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4F49" w:rsidRDefault="00294F49" w:rsidP="00294F49">
      <w:pPr>
        <w:pStyle w:val="berschrift1"/>
        <w:spacing w:before="0" w:beforeAutospacing="0" w:after="90" w:afterAutospacing="0" w:line="288" w:lineRule="atLeast"/>
        <w:jc w:val="center"/>
        <w:rPr>
          <w:rFonts w:asciiTheme="minorHAnsi" w:hAnsiTheme="minorHAnsi" w:cstheme="minorHAnsi"/>
          <w:color w:val="757575"/>
          <w:sz w:val="24"/>
          <w:szCs w:val="24"/>
        </w:rPr>
      </w:pPr>
      <w:r w:rsidRPr="00294F49">
        <w:rPr>
          <w:rFonts w:asciiTheme="minorHAnsi" w:hAnsiTheme="minorHAnsi" w:cstheme="minorHAnsi"/>
          <w:color w:val="757575"/>
          <w:sz w:val="24"/>
          <w:szCs w:val="24"/>
        </w:rPr>
        <w:t xml:space="preserve">SchulG Berlin - § 89 </w:t>
      </w:r>
    </w:p>
    <w:p w:rsidR="00294F49" w:rsidRPr="00294F49" w:rsidRDefault="00294F49" w:rsidP="00294F49">
      <w:pPr>
        <w:pStyle w:val="berschrift1"/>
        <w:spacing w:before="0" w:beforeAutospacing="0" w:after="90" w:afterAutospacing="0" w:line="288" w:lineRule="atLeast"/>
        <w:jc w:val="center"/>
        <w:rPr>
          <w:rFonts w:asciiTheme="minorHAnsi" w:hAnsiTheme="minorHAnsi" w:cstheme="minorHAnsi"/>
          <w:color w:val="757575"/>
          <w:sz w:val="24"/>
          <w:szCs w:val="24"/>
        </w:rPr>
      </w:pPr>
      <w:r w:rsidRPr="00294F49">
        <w:rPr>
          <w:rFonts w:asciiTheme="minorHAnsi" w:hAnsiTheme="minorHAnsi" w:cstheme="minorHAnsi"/>
          <w:color w:val="757575"/>
          <w:sz w:val="24"/>
          <w:szCs w:val="24"/>
        </w:rPr>
        <w:t>Elternversammlungen, Sprecherinnen und Sprecher der Erziehungsberechtigten</w:t>
      </w:r>
    </w:p>
    <w:p w:rsidR="00294F49" w:rsidRPr="00294F49" w:rsidRDefault="00294F49" w:rsidP="00294F49">
      <w:pPr>
        <w:jc w:val="center"/>
        <w:outlineLvl w:val="0"/>
        <w:rPr>
          <w:rFonts w:eastAsia="Times New Roman" w:cstheme="minorHAnsi"/>
          <w:b/>
          <w:bCs/>
          <w:color w:val="FFFFFF"/>
          <w:kern w:val="36"/>
          <w:lang w:eastAsia="de-DE"/>
        </w:rPr>
      </w:pPr>
      <w:r w:rsidRPr="00294F49">
        <w:rPr>
          <w:rFonts w:eastAsia="Times New Roman" w:cstheme="minorHAnsi"/>
          <w:b/>
          <w:bCs/>
          <w:color w:val="FFFFFF"/>
          <w:kern w:val="36"/>
          <w:lang w:eastAsia="de-DE"/>
        </w:rPr>
        <w:t>§ 89 Elternversammlungen, Sprecherinnen und Sprecher der Erziehungsberechtigten</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(1) Die Erziehungsberechtigten der Schülerinnen und Schüler jeder Klasse, die zu Beginn des Schuljahres in der Mehrzahl minderjährige Schülerinnen und Schüler hat, bilden eine Elternversammlung.</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Soweit kein Klassenverband gebildet wurde, besteht die Elternversammlung aus den Erziehungsberechtigten der Jahrgangsstufe.</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Die Eltern volljähriger Schülerinnen und Schüler können beratend an den Elternversammlungen teilnehmen.</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Die Lehrkräfte, die in der Klasse oder Jahrgangsstufe unterrichten, sowie die Klassensprecherinnen und Klassensprecher oder Jahrgangssprecherinnen und Jahrgangssprecher der Schülerinnen und Schüler sollen auf Wunsch der Elternversammlung beratend an deren Sitzungen teilnehmen.</w:t>
      </w:r>
    </w:p>
    <w:p w:rsidR="00294F49" w:rsidRDefault="00294F49" w:rsidP="00294F49">
      <w:pPr>
        <w:jc w:val="both"/>
        <w:rPr>
          <w:rFonts w:eastAsia="Times New Roman" w:cstheme="minorHAnsi"/>
          <w:color w:val="333333"/>
          <w:lang w:eastAsia="de-DE"/>
        </w:rPr>
      </w:pP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(2) Die Elternversammlung dient der Information und dem Meinungsaustausch über schulische Angelegenheiten, insbesondere über die Unterrichts- und Erziehungsarbeit in der Klasse oder Jahrgangsstufe.</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Angelegenheiten einzelner Schülerinnen und Schüler dürfen nur mit Einverständnis ihrer Erziehungsberechtigten und der Schülerin oder des Schülers, sofern sie oder er das 14. Lebensjahr vollendet hat, behandelt werden.</w:t>
      </w:r>
    </w:p>
    <w:p w:rsidR="00294F49" w:rsidRDefault="00294F49" w:rsidP="00294F49">
      <w:pPr>
        <w:jc w:val="both"/>
        <w:rPr>
          <w:rFonts w:eastAsia="Times New Roman" w:cstheme="minorHAnsi"/>
          <w:color w:val="333333"/>
          <w:lang w:eastAsia="de-DE"/>
        </w:rPr>
      </w:pP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(3) Die Elternversammlung wählt spätestens einen Monat nach Beginn des Unterrichts im neuen Schuljahr aus ihrer Mitte</w:t>
      </w:r>
    </w:p>
    <w:p w:rsidR="00294F49" w:rsidRPr="00294F49" w:rsidRDefault="00294F49" w:rsidP="00294F49">
      <w:pPr>
        <w:ind w:left="288" w:right="288"/>
        <w:jc w:val="both"/>
        <w:rPr>
          <w:rFonts w:eastAsia="Times New Roman" w:cstheme="minorHAnsi"/>
          <w:color w:val="333333"/>
          <w:lang w:eastAsia="de-DE"/>
        </w:rPr>
      </w:pPr>
      <w:r w:rsidRPr="00294F49">
        <w:rPr>
          <w:rFonts w:eastAsia="Times New Roman" w:cstheme="minorHAnsi"/>
          <w:color w:val="333333"/>
          <w:lang w:eastAsia="de-DE"/>
        </w:rPr>
        <w:t>1. zwei gleichberechtigte Klassenelternsprecherinnen oder Klassenelternsprecher und</w:t>
      </w:r>
      <w:r w:rsidRPr="00294F49">
        <w:rPr>
          <w:rFonts w:eastAsia="Times New Roman" w:cstheme="minorHAnsi"/>
          <w:color w:val="333333"/>
          <w:lang w:eastAsia="de-DE"/>
        </w:rPr>
        <w:br/>
        <w:t>2. zwei Vertreterinnen oder Vertreter für die Klassenkonferenz.</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Bei neu gebildeten Klassen lädt die Klassenlehrerin oder der Klassenlehrer zu dieser Sitzung ein.</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Bestehen keine Klassenverbände, werden für jeweils angefangene 25 Schülerinnen und Schüler der Jahrgangsstufe zwei gleichberechtigte Jahrgangselternsprecherinnen oder Jahrgangselternsprecher gewählt.</w:t>
      </w:r>
    </w:p>
    <w:p w:rsidR="00294F49" w:rsidRDefault="00294F49" w:rsidP="00294F49">
      <w:pPr>
        <w:jc w:val="both"/>
        <w:rPr>
          <w:rFonts w:eastAsia="Times New Roman" w:cstheme="minorHAnsi"/>
          <w:color w:val="333333"/>
          <w:lang w:eastAsia="de-DE"/>
        </w:rPr>
      </w:pP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(4) D</w:t>
      </w:r>
      <w:r w:rsidRPr="00294F49">
        <w:rPr>
          <w:rFonts w:eastAsia="Times New Roman" w:cstheme="minorHAnsi"/>
          <w:b/>
          <w:bCs/>
          <w:color w:val="FF0000"/>
          <w:lang w:eastAsia="de-DE"/>
        </w:rPr>
        <w:t xml:space="preserve">ie Elternsprecherinnen oder Elternsprecher laden </w:t>
      </w:r>
      <w:r w:rsidRPr="00294F49">
        <w:rPr>
          <w:rFonts w:eastAsia="Times New Roman" w:cstheme="minorHAnsi"/>
          <w:color w:val="333333"/>
          <w:lang w:eastAsia="de-DE"/>
        </w:rPr>
        <w:t xml:space="preserve">im Benehmen mit der Klassenlehrerin oder dem Klassenlehrer mindestens dreimal im Jahr </w:t>
      </w:r>
      <w:r w:rsidRPr="00294F49">
        <w:rPr>
          <w:rFonts w:eastAsia="Times New Roman" w:cstheme="minorHAnsi"/>
          <w:b/>
          <w:bCs/>
          <w:color w:val="FF0000"/>
          <w:lang w:eastAsia="de-DE"/>
        </w:rPr>
        <w:t>zu einer Elternversammlung ein</w:t>
      </w:r>
      <w:r w:rsidRPr="00294F49">
        <w:rPr>
          <w:rFonts w:eastAsia="Times New Roman" w:cstheme="minorHAnsi"/>
          <w:color w:val="333333"/>
          <w:lang w:eastAsia="de-DE"/>
        </w:rPr>
        <w:t>.</w:t>
      </w:r>
    </w:p>
    <w:p w:rsidR="00294F49" w:rsidRPr="00294F49" w:rsidRDefault="00294F49" w:rsidP="00294F49">
      <w:pPr>
        <w:jc w:val="both"/>
        <w:rPr>
          <w:rFonts w:eastAsia="Times New Roman" w:cstheme="minorHAnsi"/>
          <w:b/>
          <w:bCs/>
          <w:color w:val="FF0000"/>
          <w:lang w:eastAsia="de-DE"/>
        </w:rPr>
      </w:pPr>
      <w:r w:rsidRPr="00294F49">
        <w:rPr>
          <w:rFonts w:eastAsia="Times New Roman" w:cstheme="minorHAnsi"/>
          <w:b/>
          <w:bCs/>
          <w:color w:val="FF0000"/>
          <w:lang w:eastAsia="de-DE"/>
        </w:rPr>
        <w:t>Auf Verlangen der Erziehungsberechtigten von mindestens einem Fünftel der Minderjährigen einer Klasse oder Jahrgangsstufe ist eine Elternversammlung einzuberufen.</w:t>
      </w:r>
    </w:p>
    <w:p w:rsidR="00294F49" w:rsidRDefault="00294F49" w:rsidP="00294F49">
      <w:pPr>
        <w:jc w:val="both"/>
        <w:rPr>
          <w:rFonts w:eastAsia="Times New Roman" w:cstheme="minorHAnsi"/>
          <w:color w:val="333333"/>
          <w:lang w:eastAsia="de-DE"/>
        </w:rPr>
      </w:pP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(5) Bei Wahlen und Abstimmungen in den Elternversammlungen können für jede Schülerin oder jeden Schüler zwei Stimmen abgegeben werden, auch wenn nur ein Erziehungsberechtigter anwesend oder vorhanden ist.</w:t>
      </w:r>
    </w:p>
    <w:p w:rsidR="00294F49" w:rsidRPr="00294F49" w:rsidRDefault="00294F49" w:rsidP="00294F49">
      <w:pPr>
        <w:jc w:val="both"/>
        <w:rPr>
          <w:rFonts w:eastAsia="Times New Roman" w:cstheme="minorHAnsi"/>
          <w:color w:val="333333"/>
          <w:lang w:eastAsia="de-DE"/>
        </w:rPr>
      </w:pPr>
      <w:r w:rsidRPr="00294F49">
        <w:rPr>
          <w:rFonts w:eastAsia="Times New Roman" w:cstheme="minorHAnsi"/>
          <w:color w:val="333333"/>
          <w:lang w:eastAsia="de-DE"/>
        </w:rPr>
        <w:t>Die Stimmen können getrennt abgegeben werden; übt ein Erziehungsberechtigter für mehr als zwei Schülerinnen oder Schüler in derselben Klasse oder Jahrgangsstufe das Erziehungsrecht aus, so kann er für diese höchstens vier Stimmen abgeben.</w:t>
      </w:r>
    </w:p>
    <w:p w:rsidR="004C1910" w:rsidRDefault="004C1910"/>
    <w:sectPr w:rsidR="004C1910" w:rsidSect="006E5A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9"/>
    <w:rsid w:val="00294F49"/>
    <w:rsid w:val="004C1910"/>
    <w:rsid w:val="006E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A32BC9"/>
  <w15:chartTrackingRefBased/>
  <w15:docId w15:val="{6E00DA28-B8FA-204B-89AE-DDEA550E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94F4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4F49"/>
    <w:rPr>
      <w:rFonts w:ascii="Times New Roman" w:eastAsia="Times New Roman" w:hAnsi="Times New Roman" w:cs="Times New Roman"/>
      <w:b/>
      <w:bCs/>
      <w:kern w:val="36"/>
      <w:sz w:val="48"/>
      <w:szCs w:val="48"/>
      <w:lang w:eastAsia="de-DE"/>
    </w:rPr>
  </w:style>
  <w:style w:type="paragraph" w:customStyle="1" w:styleId="na">
    <w:name w:val="na"/>
    <w:basedOn w:val="Standard"/>
    <w:rsid w:val="00294F49"/>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294F49"/>
    <w:pPr>
      <w:spacing w:before="100" w:beforeAutospacing="1" w:after="100" w:afterAutospacing="1"/>
    </w:pPr>
    <w:rPr>
      <w:rFonts w:ascii="Times New Roman" w:eastAsia="Times New Roman" w:hAnsi="Times New Roman" w:cs="Times New Roman"/>
      <w:lang w:eastAsia="de-DE"/>
    </w:rPr>
  </w:style>
  <w:style w:type="paragraph" w:customStyle="1" w:styleId="ol">
    <w:name w:val="ol"/>
    <w:basedOn w:val="Standard"/>
    <w:rsid w:val="00294F4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324224">
      <w:bodyDiv w:val="1"/>
      <w:marLeft w:val="0"/>
      <w:marRight w:val="0"/>
      <w:marTop w:val="0"/>
      <w:marBottom w:val="0"/>
      <w:divBdr>
        <w:top w:val="none" w:sz="0" w:space="0" w:color="auto"/>
        <w:left w:val="none" w:sz="0" w:space="0" w:color="auto"/>
        <w:bottom w:val="none" w:sz="0" w:space="0" w:color="auto"/>
        <w:right w:val="none" w:sz="0" w:space="0" w:color="auto"/>
      </w:divBdr>
    </w:div>
    <w:div w:id="10394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2281</Characters>
  <Application>Microsoft Office Word</Application>
  <DocSecurity>0</DocSecurity>
  <Lines>19</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Körner</dc:creator>
  <cp:keywords/>
  <dc:description/>
  <cp:lastModifiedBy>Frank Körner</cp:lastModifiedBy>
  <cp:revision>1</cp:revision>
  <dcterms:created xsi:type="dcterms:W3CDTF">2020-06-13T12:20:00Z</dcterms:created>
  <dcterms:modified xsi:type="dcterms:W3CDTF">2020-06-13T12:22:00Z</dcterms:modified>
</cp:coreProperties>
</file>