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6AB" w:rsidRPr="005D66AB" w:rsidRDefault="005D66AB" w:rsidP="005D66AB">
      <w:pPr>
        <w:pStyle w:val="StandardWeb"/>
        <w:spacing w:before="0" w:beforeAutospacing="0" w:after="0"/>
        <w:jc w:val="center"/>
        <w:rPr>
          <w:rFonts w:ascii="SenBJS" w:hAnsi="SenBJS"/>
          <w:sz w:val="32"/>
          <w:szCs w:val="32"/>
        </w:rPr>
      </w:pPr>
      <w:r w:rsidRPr="005D66AB">
        <w:rPr>
          <w:rFonts w:ascii="SenBJS" w:hAnsi="SenBJS"/>
          <w:noProof/>
          <w:sz w:val="32"/>
          <w:szCs w:val="32"/>
        </w:rPr>
        <w:drawing>
          <wp:anchor distT="0" distB="0" distL="114300" distR="114300" simplePos="0" relativeHeight="251659264" behindDoc="1" locked="0" layoutInCell="1" allowOverlap="1">
            <wp:simplePos x="0" y="0"/>
            <wp:positionH relativeFrom="column">
              <wp:posOffset>4843145</wp:posOffset>
            </wp:positionH>
            <wp:positionV relativeFrom="paragraph">
              <wp:posOffset>-5715</wp:posOffset>
            </wp:positionV>
            <wp:extent cx="1476375" cy="144780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lum bright="-44000" contrast="68000"/>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D66AB">
        <w:rPr>
          <w:rFonts w:ascii="SenBJS" w:hAnsi="SenBJS"/>
          <w:sz w:val="32"/>
          <w:szCs w:val="32"/>
        </w:rPr>
        <w:t>Satzung des Fördervereins</w:t>
      </w:r>
    </w:p>
    <w:p w:rsidR="005D66AB" w:rsidRPr="005D66AB" w:rsidRDefault="005D66AB" w:rsidP="005D66AB">
      <w:pPr>
        <w:pStyle w:val="StandardWeb"/>
        <w:spacing w:before="0" w:beforeAutospacing="0" w:after="0"/>
        <w:jc w:val="center"/>
        <w:rPr>
          <w:rFonts w:ascii="SenBJS" w:hAnsi="SenBJS"/>
          <w:sz w:val="32"/>
          <w:szCs w:val="32"/>
        </w:rPr>
      </w:pPr>
      <w:r w:rsidRPr="005D66AB">
        <w:rPr>
          <w:rFonts w:ascii="SenBJS" w:hAnsi="SenBJS"/>
          <w:sz w:val="32"/>
          <w:szCs w:val="32"/>
        </w:rPr>
        <w:t>der Grundschule an den Püttbergen e.V.</w:t>
      </w:r>
    </w:p>
    <w:p w:rsidR="005D66AB" w:rsidRPr="005D66AB" w:rsidRDefault="005D66AB" w:rsidP="005D66AB">
      <w:pPr>
        <w:pStyle w:val="StandardWeb"/>
        <w:spacing w:before="0" w:beforeAutospacing="0" w:after="0"/>
        <w:jc w:val="center"/>
        <w:rPr>
          <w:rFonts w:ascii="SenBJS" w:hAnsi="SenBJS"/>
        </w:rPr>
      </w:pPr>
    </w:p>
    <w:p w:rsidR="005D66AB" w:rsidRPr="005D66AB" w:rsidRDefault="005D66AB" w:rsidP="005D66AB">
      <w:pPr>
        <w:pStyle w:val="StandardWeb"/>
        <w:spacing w:before="0" w:beforeAutospacing="0" w:after="0"/>
        <w:jc w:val="center"/>
        <w:rPr>
          <w:rFonts w:ascii="SenBJS" w:hAnsi="SenBJS"/>
        </w:rPr>
      </w:pPr>
      <w:r w:rsidRPr="005D66AB">
        <w:rPr>
          <w:rFonts w:ascii="SenBJS" w:hAnsi="SenBJS"/>
        </w:rPr>
        <w:t>Fassung vom 25.03.2014</w:t>
      </w:r>
    </w:p>
    <w:p w:rsidR="005D66AB" w:rsidRPr="005D66AB" w:rsidRDefault="005D66AB" w:rsidP="005D66AB">
      <w:pPr>
        <w:pStyle w:val="StandardWeb"/>
        <w:spacing w:before="0" w:beforeAutospacing="0" w:after="0"/>
        <w:rPr>
          <w:rFonts w:ascii="SenBJS" w:hAnsi="SenBJS"/>
          <w:sz w:val="20"/>
          <w:szCs w:val="20"/>
        </w:rPr>
      </w:pPr>
    </w:p>
    <w:p w:rsidR="005D66AB" w:rsidRPr="005D66AB" w:rsidRDefault="005D66AB" w:rsidP="005D66AB">
      <w:pPr>
        <w:pStyle w:val="StandardWeb"/>
        <w:spacing w:before="0" w:beforeAutospacing="0" w:after="0"/>
        <w:jc w:val="center"/>
        <w:rPr>
          <w:rFonts w:ascii="SenBJS" w:hAnsi="SenBJS"/>
          <w:sz w:val="28"/>
          <w:szCs w:val="28"/>
        </w:rPr>
      </w:pPr>
    </w:p>
    <w:p w:rsidR="005D66AB" w:rsidRPr="005D66AB" w:rsidRDefault="005D66AB" w:rsidP="005D66AB">
      <w:pPr>
        <w:pStyle w:val="StandardWeb"/>
        <w:spacing w:before="0" w:beforeAutospacing="0" w:after="0"/>
        <w:jc w:val="center"/>
        <w:rPr>
          <w:rFonts w:ascii="SenBJS" w:hAnsi="SenBJS"/>
          <w:sz w:val="28"/>
          <w:szCs w:val="28"/>
        </w:rPr>
      </w:pPr>
      <w:r w:rsidRPr="005D66AB">
        <w:rPr>
          <w:rFonts w:ascii="SenBJS" w:hAnsi="SenBJS"/>
          <w:sz w:val="28"/>
          <w:szCs w:val="28"/>
        </w:rPr>
        <w:t>§1 Name / Sitz / Geschäftsjahr</w:t>
      </w:r>
    </w:p>
    <w:p w:rsidR="005D66AB" w:rsidRPr="005D66AB" w:rsidRDefault="005D66AB" w:rsidP="005D66AB">
      <w:pPr>
        <w:pStyle w:val="StandardWeb"/>
        <w:spacing w:before="0" w:beforeAutospacing="0" w:after="0"/>
        <w:rPr>
          <w:rFonts w:ascii="SenBJS" w:hAnsi="SenBJS"/>
          <w:sz w:val="20"/>
          <w:szCs w:val="20"/>
        </w:rPr>
      </w:pPr>
    </w:p>
    <w:p w:rsidR="005D66AB" w:rsidRPr="005D66AB" w:rsidRDefault="005D66AB" w:rsidP="005D66AB">
      <w:pPr>
        <w:pStyle w:val="StandardWeb"/>
        <w:numPr>
          <w:ilvl w:val="0"/>
          <w:numId w:val="10"/>
        </w:numPr>
        <w:spacing w:before="0" w:beforeAutospacing="0" w:after="0"/>
        <w:jc w:val="both"/>
        <w:rPr>
          <w:rFonts w:ascii="SenBJS" w:hAnsi="SenBJS"/>
          <w:sz w:val="22"/>
          <w:szCs w:val="22"/>
        </w:rPr>
      </w:pPr>
      <w:r w:rsidRPr="005D66AB">
        <w:rPr>
          <w:rFonts w:ascii="SenBJS" w:hAnsi="SenBJS"/>
          <w:sz w:val="22"/>
          <w:szCs w:val="22"/>
        </w:rPr>
        <w:t>Der Verein tragt den Namen:</w:t>
      </w:r>
      <w:r w:rsidR="00AD6046">
        <w:rPr>
          <w:rFonts w:ascii="SenBJS" w:hAnsi="SenBJS"/>
          <w:sz w:val="22"/>
          <w:szCs w:val="22"/>
        </w:rPr>
        <w:t xml:space="preserve"> </w:t>
      </w:r>
      <w:r w:rsidRPr="005D66AB">
        <w:rPr>
          <w:rFonts w:ascii="SenBJS" w:hAnsi="SenBJS"/>
          <w:sz w:val="22"/>
          <w:szCs w:val="22"/>
        </w:rPr>
        <w:t>,Förderverein der Grundschule an den Püttbergen e.V.</w:t>
      </w:r>
      <w:r w:rsidR="00AD6046">
        <w:rPr>
          <w:rFonts w:ascii="SenBJS" w:hAnsi="SenBJS"/>
          <w:sz w:val="22"/>
          <w:szCs w:val="22"/>
        </w:rPr>
        <w:t>“</w:t>
      </w:r>
      <w:bookmarkStart w:id="0" w:name="_GoBack"/>
      <w:bookmarkEnd w:id="0"/>
      <w:r w:rsidRPr="005D66AB">
        <w:rPr>
          <w:rFonts w:ascii="SenBJS" w:hAnsi="SenBJS"/>
          <w:sz w:val="22"/>
          <w:szCs w:val="22"/>
        </w:rPr>
        <w:t>,</w:t>
      </w:r>
    </w:p>
    <w:p w:rsidR="005D66AB" w:rsidRPr="005D66AB" w:rsidRDefault="005D66AB" w:rsidP="005D66AB">
      <w:pPr>
        <w:pStyle w:val="StandardWeb"/>
        <w:spacing w:before="0" w:beforeAutospacing="0" w:after="0"/>
        <w:ind w:left="720"/>
        <w:jc w:val="both"/>
        <w:rPr>
          <w:rFonts w:ascii="SenBJS" w:hAnsi="SenBJS"/>
          <w:sz w:val="22"/>
          <w:szCs w:val="22"/>
        </w:rPr>
      </w:pPr>
      <w:proofErr w:type="gramStart"/>
      <w:r w:rsidRPr="005D66AB">
        <w:rPr>
          <w:rFonts w:ascii="SenBJS" w:hAnsi="SenBJS"/>
          <w:sz w:val="22"/>
          <w:szCs w:val="22"/>
        </w:rPr>
        <w:t>abgekürzt</w:t>
      </w:r>
      <w:proofErr w:type="gramEnd"/>
      <w:r w:rsidRPr="005D66AB">
        <w:rPr>
          <w:rFonts w:ascii="SenBJS" w:hAnsi="SenBJS"/>
          <w:sz w:val="22"/>
          <w:szCs w:val="22"/>
        </w:rPr>
        <w:t>: FVP e.V.</w:t>
      </w:r>
    </w:p>
    <w:p w:rsidR="005D66AB" w:rsidRPr="005D66AB" w:rsidRDefault="005D66AB" w:rsidP="005D66AB">
      <w:pPr>
        <w:pStyle w:val="StandardWeb"/>
        <w:numPr>
          <w:ilvl w:val="0"/>
          <w:numId w:val="10"/>
        </w:numPr>
        <w:spacing w:before="0" w:beforeAutospacing="0" w:after="0"/>
        <w:jc w:val="both"/>
        <w:rPr>
          <w:rFonts w:ascii="SenBJS" w:hAnsi="SenBJS"/>
          <w:sz w:val="22"/>
          <w:szCs w:val="22"/>
        </w:rPr>
      </w:pPr>
      <w:r w:rsidRPr="005D66AB">
        <w:rPr>
          <w:rFonts w:ascii="SenBJS" w:hAnsi="SenBJS"/>
          <w:sz w:val="22"/>
          <w:szCs w:val="22"/>
        </w:rPr>
        <w:t>Der Verein hat seinen Sitz in Berlin.</w:t>
      </w:r>
    </w:p>
    <w:p w:rsidR="005D66AB" w:rsidRPr="005D66AB" w:rsidRDefault="005D66AB" w:rsidP="005D66AB">
      <w:pPr>
        <w:pStyle w:val="StandardWeb"/>
        <w:numPr>
          <w:ilvl w:val="0"/>
          <w:numId w:val="10"/>
        </w:numPr>
        <w:spacing w:before="0" w:beforeAutospacing="0" w:after="0"/>
        <w:jc w:val="both"/>
        <w:rPr>
          <w:rFonts w:ascii="SenBJS" w:hAnsi="SenBJS"/>
          <w:sz w:val="22"/>
          <w:szCs w:val="22"/>
        </w:rPr>
      </w:pPr>
      <w:r w:rsidRPr="005D66AB">
        <w:rPr>
          <w:rFonts w:ascii="SenBJS" w:hAnsi="SenBJS"/>
          <w:sz w:val="22"/>
          <w:szCs w:val="22"/>
        </w:rPr>
        <w:t>Das Geschäftsjahr ist das Kalenderjahr.</w:t>
      </w:r>
    </w:p>
    <w:p w:rsidR="005D66AB" w:rsidRPr="005D66AB" w:rsidRDefault="005D66AB" w:rsidP="005D66AB">
      <w:pPr>
        <w:pStyle w:val="StandardWeb"/>
        <w:spacing w:before="0" w:beforeAutospacing="0" w:after="0"/>
        <w:rPr>
          <w:rFonts w:ascii="SenBJS" w:hAnsi="SenBJS"/>
          <w:sz w:val="20"/>
          <w:szCs w:val="20"/>
        </w:rPr>
      </w:pPr>
    </w:p>
    <w:p w:rsidR="005D66AB" w:rsidRPr="005D66AB" w:rsidRDefault="005D66AB" w:rsidP="005D66AB">
      <w:pPr>
        <w:pStyle w:val="StandardWeb"/>
        <w:spacing w:before="0" w:beforeAutospacing="0" w:after="0"/>
        <w:rPr>
          <w:rFonts w:ascii="SenBJS" w:hAnsi="SenBJS"/>
          <w:sz w:val="20"/>
          <w:szCs w:val="20"/>
        </w:rPr>
      </w:pPr>
    </w:p>
    <w:p w:rsidR="005D66AB" w:rsidRPr="005D66AB" w:rsidRDefault="005D66AB" w:rsidP="005D66AB">
      <w:pPr>
        <w:pStyle w:val="StandardWeb"/>
        <w:spacing w:before="0" w:beforeAutospacing="0" w:after="0"/>
        <w:jc w:val="center"/>
        <w:rPr>
          <w:rFonts w:ascii="SenBJS" w:hAnsi="SenBJS"/>
          <w:sz w:val="28"/>
          <w:szCs w:val="28"/>
        </w:rPr>
      </w:pPr>
      <w:r w:rsidRPr="005D66AB">
        <w:rPr>
          <w:rFonts w:ascii="SenBJS" w:hAnsi="SenBJS"/>
          <w:sz w:val="28"/>
          <w:szCs w:val="28"/>
        </w:rPr>
        <w:t>§2 Ziele / Zweck</w:t>
      </w:r>
    </w:p>
    <w:p w:rsidR="005D66AB" w:rsidRPr="005D66AB" w:rsidRDefault="005D66AB" w:rsidP="005D66AB">
      <w:pPr>
        <w:pStyle w:val="StandardWeb"/>
        <w:spacing w:before="0" w:beforeAutospacing="0" w:after="0"/>
        <w:ind w:left="720"/>
        <w:rPr>
          <w:rFonts w:ascii="SenBJS" w:hAnsi="SenBJS"/>
          <w:sz w:val="20"/>
          <w:szCs w:val="20"/>
        </w:rPr>
      </w:pPr>
    </w:p>
    <w:p w:rsidR="005D66AB" w:rsidRPr="005D66AB" w:rsidRDefault="005D66AB" w:rsidP="005D66AB">
      <w:pPr>
        <w:pStyle w:val="StandardWeb"/>
        <w:numPr>
          <w:ilvl w:val="0"/>
          <w:numId w:val="1"/>
        </w:numPr>
        <w:spacing w:before="0" w:beforeAutospacing="0" w:after="0"/>
        <w:jc w:val="both"/>
        <w:rPr>
          <w:rFonts w:ascii="SenBJS" w:hAnsi="SenBJS"/>
          <w:sz w:val="22"/>
          <w:szCs w:val="22"/>
        </w:rPr>
      </w:pPr>
      <w:r w:rsidRPr="005D66AB">
        <w:rPr>
          <w:rFonts w:ascii="SenBJS" w:hAnsi="SenBJS"/>
          <w:sz w:val="22"/>
          <w:szCs w:val="22"/>
        </w:rPr>
        <w:t>Der FVP e.V. verfolgt ausschließlich und unmittelbar gemeinnützige Zwecke im Sinne des Abschnittes steuerbegünstigte Zwecke der Abgabenordnung in der derzeit gültigen Fassung. Zuwendungen aller Art gehen, soweit nicht anders geregelt, in das Eigentum der Schule über. Anschaffungen im Sinne von §2, Absatz 2 (c) bleiben Eigentum des FVP e. V. und werden der Schule unentgeltlich zur Verfügung gestellt.</w:t>
      </w:r>
    </w:p>
    <w:p w:rsidR="005D66AB" w:rsidRPr="005D66AB" w:rsidRDefault="005D66AB" w:rsidP="005D66AB">
      <w:pPr>
        <w:pStyle w:val="StandardWeb"/>
        <w:numPr>
          <w:ilvl w:val="0"/>
          <w:numId w:val="1"/>
        </w:numPr>
        <w:spacing w:before="0" w:beforeAutospacing="0" w:after="0"/>
        <w:jc w:val="both"/>
        <w:rPr>
          <w:rFonts w:ascii="SenBJS" w:hAnsi="SenBJS"/>
          <w:sz w:val="22"/>
          <w:szCs w:val="22"/>
        </w:rPr>
      </w:pPr>
      <w:r w:rsidRPr="005D66AB">
        <w:rPr>
          <w:rFonts w:ascii="SenBJS" w:hAnsi="SenBJS"/>
          <w:sz w:val="22"/>
          <w:szCs w:val="22"/>
        </w:rPr>
        <w:t>Zweck des Vereins ist die Förderung der Bildung und Erziehung insbesondere durch die ideelle und finanzielle Unterstützung der Grundschule an den Püttbergen. Der Satzungszweck wird insbesondere verwirklicht durch:</w:t>
      </w:r>
    </w:p>
    <w:p w:rsidR="005D66AB" w:rsidRPr="005D66AB" w:rsidRDefault="005D66AB" w:rsidP="005D66AB">
      <w:pPr>
        <w:pStyle w:val="StandardWeb"/>
        <w:numPr>
          <w:ilvl w:val="0"/>
          <w:numId w:val="2"/>
        </w:numPr>
        <w:spacing w:before="0" w:beforeAutospacing="0" w:after="0"/>
        <w:jc w:val="both"/>
        <w:rPr>
          <w:rFonts w:ascii="SenBJS" w:hAnsi="SenBJS"/>
          <w:sz w:val="22"/>
          <w:szCs w:val="22"/>
        </w:rPr>
      </w:pPr>
      <w:r w:rsidRPr="005D66AB">
        <w:rPr>
          <w:rFonts w:ascii="SenBJS" w:hAnsi="SenBJS"/>
          <w:sz w:val="22"/>
          <w:szCs w:val="22"/>
        </w:rPr>
        <w:t>die Unterstützung und Förderung von schulischen Veranstaltungen.</w:t>
      </w:r>
    </w:p>
    <w:p w:rsidR="005D66AB" w:rsidRPr="005D66AB" w:rsidRDefault="005D66AB" w:rsidP="005D66AB">
      <w:pPr>
        <w:pStyle w:val="StandardWeb"/>
        <w:numPr>
          <w:ilvl w:val="0"/>
          <w:numId w:val="2"/>
        </w:numPr>
        <w:spacing w:before="0" w:beforeAutospacing="0" w:after="0"/>
        <w:jc w:val="both"/>
        <w:rPr>
          <w:rFonts w:ascii="SenBJS" w:hAnsi="SenBJS"/>
          <w:sz w:val="22"/>
          <w:szCs w:val="22"/>
        </w:rPr>
      </w:pPr>
      <w:r w:rsidRPr="005D66AB">
        <w:rPr>
          <w:rFonts w:ascii="SenBJS" w:hAnsi="SenBJS"/>
          <w:sz w:val="22"/>
          <w:szCs w:val="22"/>
        </w:rPr>
        <w:t>die Beschaffung finanzieller Mittel durch Beiträge und Spenden zur Durchführung von Projekten oder Anschaffung von Lehrmaterial, Sportgeräten o.ä.</w:t>
      </w:r>
    </w:p>
    <w:p w:rsidR="005D66AB" w:rsidRPr="005D66AB" w:rsidRDefault="005D66AB" w:rsidP="005D66AB">
      <w:pPr>
        <w:pStyle w:val="StandardWeb"/>
        <w:numPr>
          <w:ilvl w:val="0"/>
          <w:numId w:val="2"/>
        </w:numPr>
        <w:spacing w:before="0" w:beforeAutospacing="0" w:after="0"/>
        <w:jc w:val="both"/>
        <w:rPr>
          <w:rFonts w:ascii="SenBJS" w:hAnsi="SenBJS"/>
          <w:sz w:val="22"/>
          <w:szCs w:val="22"/>
        </w:rPr>
      </w:pPr>
      <w:r w:rsidRPr="005D66AB">
        <w:rPr>
          <w:rFonts w:ascii="SenBJS" w:hAnsi="SenBJS"/>
          <w:sz w:val="22"/>
          <w:szCs w:val="22"/>
        </w:rPr>
        <w:t>die Förderung der Montessori-Pädagogik an der o.g. Grundschule durch Ausstattung der Montessori-Klassen mit Lehrmaterial im Sinne der Montessori-Pädagogik und durch gezielte Öffentlichkeitsarbeit, wobei darunter auch die Werbung um Schüler fällt.</w:t>
      </w:r>
    </w:p>
    <w:p w:rsidR="005D66AB" w:rsidRPr="005D66AB" w:rsidRDefault="005D66AB" w:rsidP="005D66AB">
      <w:pPr>
        <w:pStyle w:val="StandardWeb"/>
        <w:spacing w:before="0" w:beforeAutospacing="0" w:after="0"/>
        <w:rPr>
          <w:rFonts w:ascii="SenBJS" w:hAnsi="SenBJS"/>
          <w:sz w:val="20"/>
          <w:szCs w:val="20"/>
        </w:rPr>
      </w:pPr>
    </w:p>
    <w:p w:rsidR="005D66AB" w:rsidRPr="005D66AB" w:rsidRDefault="005D66AB" w:rsidP="005D66AB">
      <w:pPr>
        <w:pStyle w:val="StandardWeb"/>
        <w:spacing w:before="0" w:beforeAutospacing="0" w:after="0"/>
        <w:rPr>
          <w:rFonts w:ascii="SenBJS" w:hAnsi="SenBJS"/>
          <w:sz w:val="20"/>
          <w:szCs w:val="20"/>
        </w:rPr>
      </w:pPr>
    </w:p>
    <w:p w:rsidR="005D66AB" w:rsidRPr="005D66AB" w:rsidRDefault="005D66AB" w:rsidP="005D66AB">
      <w:pPr>
        <w:pStyle w:val="StandardWeb"/>
        <w:spacing w:before="0" w:beforeAutospacing="0" w:after="0"/>
        <w:rPr>
          <w:rFonts w:ascii="SenBJS" w:hAnsi="SenBJS"/>
          <w:sz w:val="20"/>
          <w:szCs w:val="20"/>
        </w:rPr>
      </w:pPr>
    </w:p>
    <w:p w:rsidR="005D66AB" w:rsidRPr="005D66AB" w:rsidRDefault="005D66AB" w:rsidP="005D66AB">
      <w:pPr>
        <w:pStyle w:val="StandardWeb"/>
        <w:spacing w:before="0" w:beforeAutospacing="0" w:after="0"/>
        <w:jc w:val="center"/>
        <w:rPr>
          <w:rFonts w:ascii="SenBJS" w:hAnsi="SenBJS"/>
          <w:sz w:val="28"/>
          <w:szCs w:val="28"/>
        </w:rPr>
      </w:pPr>
      <w:r w:rsidRPr="005D66AB">
        <w:rPr>
          <w:rFonts w:ascii="SenBJS" w:hAnsi="SenBJS"/>
          <w:sz w:val="28"/>
          <w:szCs w:val="28"/>
        </w:rPr>
        <w:t>§3 Gemeinnützigkeit</w:t>
      </w:r>
    </w:p>
    <w:p w:rsidR="005D66AB" w:rsidRPr="005D66AB" w:rsidRDefault="005D66AB" w:rsidP="005D66AB">
      <w:pPr>
        <w:pStyle w:val="StandardWeb"/>
        <w:spacing w:before="0" w:beforeAutospacing="0" w:after="0"/>
        <w:rPr>
          <w:rFonts w:ascii="SenBJS" w:hAnsi="SenBJS"/>
          <w:sz w:val="22"/>
          <w:szCs w:val="22"/>
        </w:rPr>
      </w:pPr>
    </w:p>
    <w:p w:rsidR="005D66AB" w:rsidRPr="005D66AB" w:rsidRDefault="005D66AB" w:rsidP="005D66AB">
      <w:pPr>
        <w:pStyle w:val="StandardWeb"/>
        <w:numPr>
          <w:ilvl w:val="0"/>
          <w:numId w:val="3"/>
        </w:numPr>
        <w:spacing w:before="0" w:beforeAutospacing="0" w:after="0"/>
        <w:jc w:val="both"/>
        <w:rPr>
          <w:rFonts w:ascii="SenBJS" w:hAnsi="SenBJS"/>
          <w:sz w:val="22"/>
          <w:szCs w:val="22"/>
        </w:rPr>
      </w:pPr>
      <w:r w:rsidRPr="005D66AB">
        <w:rPr>
          <w:rFonts w:ascii="SenBJS" w:hAnsi="SenBJS"/>
          <w:sz w:val="22"/>
          <w:szCs w:val="22"/>
        </w:rPr>
        <w:t>Der FVP e.V. ist selbstlos tätig. Er verfolgt nicht in erster Linie eigenwirtschaftliche Zwecke.</w:t>
      </w:r>
    </w:p>
    <w:p w:rsidR="005D66AB" w:rsidRPr="005D66AB" w:rsidRDefault="005D66AB" w:rsidP="005D66AB">
      <w:pPr>
        <w:pStyle w:val="StandardWeb"/>
        <w:numPr>
          <w:ilvl w:val="0"/>
          <w:numId w:val="3"/>
        </w:numPr>
        <w:spacing w:before="0" w:beforeAutospacing="0" w:after="0"/>
        <w:jc w:val="both"/>
        <w:rPr>
          <w:rFonts w:ascii="SenBJS" w:hAnsi="SenBJS"/>
          <w:sz w:val="22"/>
          <w:szCs w:val="22"/>
        </w:rPr>
      </w:pPr>
      <w:r w:rsidRPr="005D66AB">
        <w:rPr>
          <w:rFonts w:ascii="SenBJS" w:hAnsi="SenBJS"/>
          <w:sz w:val="22"/>
          <w:szCs w:val="22"/>
        </w:rPr>
        <w:t>Mittel des FVP e.V. dürfen nur für satzungsgemäße Zwecke verwendet werden.</w:t>
      </w:r>
    </w:p>
    <w:p w:rsidR="005D66AB" w:rsidRPr="005D66AB" w:rsidRDefault="005D66AB" w:rsidP="005D66AB">
      <w:pPr>
        <w:pStyle w:val="StandardWeb"/>
        <w:numPr>
          <w:ilvl w:val="0"/>
          <w:numId w:val="3"/>
        </w:numPr>
        <w:spacing w:before="0" w:beforeAutospacing="0" w:after="0"/>
        <w:jc w:val="both"/>
        <w:rPr>
          <w:rFonts w:ascii="SenBJS" w:hAnsi="SenBJS"/>
          <w:sz w:val="22"/>
          <w:szCs w:val="22"/>
        </w:rPr>
      </w:pPr>
      <w:r w:rsidRPr="005D66AB">
        <w:rPr>
          <w:rFonts w:ascii="SenBJS" w:hAnsi="SenBJS"/>
          <w:sz w:val="22"/>
          <w:szCs w:val="22"/>
        </w:rPr>
        <w:t>Soweit es die finanziellen Verhältnisse des Vereins erlauben, können Vorstandsmitglieder eine Aufwandsentschädigung im Rahmen der Ehrenamtspauschale des § 3 Nr.26 a ESTG ausbezahlt bekommen.</w:t>
      </w:r>
    </w:p>
    <w:p w:rsidR="005D66AB" w:rsidRPr="005D66AB" w:rsidRDefault="005D66AB" w:rsidP="005D66AB">
      <w:pPr>
        <w:pStyle w:val="StandardWeb"/>
        <w:numPr>
          <w:ilvl w:val="0"/>
          <w:numId w:val="3"/>
        </w:numPr>
        <w:spacing w:before="0" w:beforeAutospacing="0" w:after="0"/>
        <w:jc w:val="both"/>
        <w:rPr>
          <w:rFonts w:ascii="SenBJS" w:hAnsi="SenBJS"/>
          <w:sz w:val="22"/>
          <w:szCs w:val="22"/>
        </w:rPr>
      </w:pPr>
      <w:r w:rsidRPr="005D66AB">
        <w:rPr>
          <w:rFonts w:ascii="SenBJS" w:hAnsi="SenBJS"/>
          <w:sz w:val="22"/>
          <w:szCs w:val="22"/>
        </w:rPr>
        <w:t>Es darf keine Person durch Ausgaben, die dem Zweck der Körperschaft fremd sind oder durch unverhältnismäßig hohe Vergütungen begünstigt werden.</w:t>
      </w:r>
    </w:p>
    <w:p w:rsidR="005D66AB" w:rsidRPr="005D66AB" w:rsidRDefault="005D66AB" w:rsidP="005D66AB">
      <w:pPr>
        <w:pStyle w:val="StandardWeb"/>
        <w:numPr>
          <w:ilvl w:val="0"/>
          <w:numId w:val="3"/>
        </w:numPr>
        <w:spacing w:before="0" w:beforeAutospacing="0" w:after="0"/>
        <w:jc w:val="both"/>
        <w:rPr>
          <w:rFonts w:ascii="SenBJS" w:hAnsi="SenBJS"/>
          <w:sz w:val="22"/>
          <w:szCs w:val="22"/>
        </w:rPr>
      </w:pPr>
      <w:r w:rsidRPr="005D66AB">
        <w:rPr>
          <w:rFonts w:ascii="SenBJS" w:hAnsi="SenBJS"/>
          <w:sz w:val="22"/>
          <w:szCs w:val="22"/>
        </w:rPr>
        <w:t>Die Mitglieder erhalten keine Zuwendungen aus den Mitteln des Vereins.</w:t>
      </w:r>
    </w:p>
    <w:p w:rsidR="005D66AB" w:rsidRPr="005D66AB" w:rsidRDefault="005D66AB" w:rsidP="005D66AB">
      <w:pPr>
        <w:pStyle w:val="StandardWeb"/>
        <w:numPr>
          <w:ilvl w:val="0"/>
          <w:numId w:val="3"/>
        </w:numPr>
        <w:spacing w:before="0" w:beforeAutospacing="0" w:after="0"/>
        <w:jc w:val="both"/>
        <w:rPr>
          <w:rFonts w:ascii="SenBJS" w:hAnsi="SenBJS"/>
          <w:sz w:val="22"/>
          <w:szCs w:val="22"/>
        </w:rPr>
      </w:pPr>
      <w:r w:rsidRPr="005D66AB">
        <w:rPr>
          <w:rFonts w:ascii="SenBJS" w:hAnsi="SenBJS"/>
          <w:sz w:val="22"/>
          <w:szCs w:val="22"/>
        </w:rPr>
        <w:t xml:space="preserve">Die Auflösung des Vereins kann nur in einer besonders zu diesem Zweck einberufenen außerordentlichen Mitgliederversammlung mit einer Mehrheit von drei Vierteln der erschienen Mitglieder beschlossen werden. </w:t>
      </w:r>
    </w:p>
    <w:p w:rsidR="005D66AB" w:rsidRPr="005D66AB" w:rsidRDefault="005D66AB" w:rsidP="005D66AB">
      <w:pPr>
        <w:pStyle w:val="StandardWeb"/>
        <w:numPr>
          <w:ilvl w:val="0"/>
          <w:numId w:val="3"/>
        </w:numPr>
        <w:jc w:val="both"/>
        <w:rPr>
          <w:rFonts w:ascii="SenBJS" w:hAnsi="SenBJS"/>
          <w:sz w:val="22"/>
          <w:szCs w:val="22"/>
        </w:rPr>
      </w:pPr>
      <w:r w:rsidRPr="005D66AB">
        <w:rPr>
          <w:rFonts w:ascii="SenBJS" w:hAnsi="SenBJS"/>
          <w:sz w:val="22"/>
          <w:szCs w:val="22"/>
        </w:rPr>
        <w:t>Im Fall der Auflösung des Vereins oder bei Wegfall der steuerbegünstigten Zwecke fällt das Vermögen an den staatlichen Schulträger der es ausschließlich und unmittelbar zu den satzungsgemäßen Zwecken zu verwenden hat. Beschlüsse hierüber sowie über Satzungsänderungen sind vor dem Inkrafttreten dem Finanzamt mitzuteilen.</w:t>
      </w:r>
    </w:p>
    <w:p w:rsidR="005D66AB" w:rsidRPr="005D66AB" w:rsidRDefault="005D66AB" w:rsidP="005D66AB">
      <w:pPr>
        <w:pStyle w:val="StandardWeb"/>
        <w:spacing w:before="0" w:beforeAutospacing="0" w:after="0"/>
        <w:ind w:left="720"/>
        <w:rPr>
          <w:rFonts w:ascii="SenBJS" w:hAnsi="SenBJS"/>
          <w:sz w:val="20"/>
          <w:szCs w:val="20"/>
        </w:rPr>
      </w:pPr>
    </w:p>
    <w:p w:rsidR="005D66AB" w:rsidRPr="005D66AB" w:rsidRDefault="005D66AB" w:rsidP="005D66AB">
      <w:pPr>
        <w:pStyle w:val="StandardWeb"/>
        <w:spacing w:before="0" w:beforeAutospacing="0" w:after="0"/>
        <w:ind w:left="720"/>
        <w:rPr>
          <w:rFonts w:ascii="SenBJS" w:hAnsi="SenBJS"/>
          <w:sz w:val="20"/>
          <w:szCs w:val="20"/>
        </w:rPr>
      </w:pPr>
    </w:p>
    <w:p w:rsidR="005D66AB" w:rsidRPr="005D66AB" w:rsidRDefault="005D66AB" w:rsidP="005D66AB">
      <w:pPr>
        <w:pStyle w:val="StandardWeb"/>
        <w:spacing w:before="0" w:beforeAutospacing="0" w:after="0"/>
        <w:jc w:val="center"/>
        <w:rPr>
          <w:rFonts w:ascii="SenBJS" w:hAnsi="SenBJS"/>
          <w:sz w:val="28"/>
          <w:szCs w:val="28"/>
        </w:rPr>
      </w:pPr>
    </w:p>
    <w:p w:rsidR="005D66AB" w:rsidRDefault="005D66AB" w:rsidP="005D66AB">
      <w:pPr>
        <w:pStyle w:val="StandardWeb"/>
        <w:spacing w:before="0" w:beforeAutospacing="0" w:after="0"/>
        <w:jc w:val="center"/>
        <w:rPr>
          <w:rFonts w:ascii="SenBJS" w:hAnsi="SenBJS"/>
          <w:sz w:val="28"/>
          <w:szCs w:val="28"/>
        </w:rPr>
      </w:pPr>
    </w:p>
    <w:p w:rsidR="005D66AB" w:rsidRPr="005D66AB" w:rsidRDefault="005D66AB" w:rsidP="005D66AB">
      <w:pPr>
        <w:pStyle w:val="StandardWeb"/>
        <w:spacing w:before="0" w:beforeAutospacing="0" w:after="0"/>
        <w:jc w:val="center"/>
        <w:rPr>
          <w:rFonts w:ascii="SenBJS" w:hAnsi="SenBJS"/>
          <w:sz w:val="28"/>
          <w:szCs w:val="28"/>
        </w:rPr>
      </w:pPr>
      <w:r w:rsidRPr="005D66AB">
        <w:rPr>
          <w:rFonts w:ascii="SenBJS" w:hAnsi="SenBJS"/>
          <w:sz w:val="28"/>
          <w:szCs w:val="28"/>
        </w:rPr>
        <w:t>§4 Mitgliedschaft</w:t>
      </w:r>
    </w:p>
    <w:p w:rsidR="005D66AB" w:rsidRPr="005D66AB" w:rsidRDefault="005D66AB" w:rsidP="005D66AB">
      <w:pPr>
        <w:pStyle w:val="StandardWeb"/>
        <w:spacing w:before="0" w:beforeAutospacing="0" w:after="0"/>
        <w:rPr>
          <w:rFonts w:ascii="SenBJS" w:hAnsi="SenBJS"/>
          <w:sz w:val="20"/>
          <w:szCs w:val="20"/>
        </w:rPr>
      </w:pPr>
    </w:p>
    <w:p w:rsidR="005D66AB" w:rsidRPr="005D66AB" w:rsidRDefault="005D66AB" w:rsidP="005D66AB">
      <w:pPr>
        <w:pStyle w:val="StandardWeb"/>
        <w:numPr>
          <w:ilvl w:val="0"/>
          <w:numId w:val="4"/>
        </w:numPr>
        <w:spacing w:before="0" w:beforeAutospacing="0" w:after="0"/>
        <w:jc w:val="both"/>
        <w:rPr>
          <w:rFonts w:ascii="SenBJS" w:hAnsi="SenBJS"/>
          <w:sz w:val="22"/>
          <w:szCs w:val="22"/>
        </w:rPr>
      </w:pPr>
      <w:r w:rsidRPr="005D66AB">
        <w:rPr>
          <w:rFonts w:ascii="SenBJS" w:hAnsi="SenBJS"/>
          <w:sz w:val="22"/>
          <w:szCs w:val="22"/>
        </w:rPr>
        <w:t>Jede natürliche Person, die spätestens am 1. Januar des laufenden Geschäftsjahres das 18. Lebensjahr vollendet hat und jede juristische Person kann Mitglied im FVP e. V. werden, wenn sie das Ziel und den Zweck im Sinne von §2 unterstützt.</w:t>
      </w:r>
    </w:p>
    <w:p w:rsidR="005D66AB" w:rsidRPr="005D66AB" w:rsidRDefault="005D66AB" w:rsidP="005D66AB">
      <w:pPr>
        <w:pStyle w:val="StandardWeb"/>
        <w:numPr>
          <w:ilvl w:val="0"/>
          <w:numId w:val="4"/>
        </w:numPr>
        <w:spacing w:before="0" w:beforeAutospacing="0" w:after="0"/>
        <w:jc w:val="both"/>
        <w:rPr>
          <w:rFonts w:ascii="SenBJS" w:hAnsi="SenBJS"/>
          <w:sz w:val="22"/>
          <w:szCs w:val="22"/>
        </w:rPr>
      </w:pPr>
      <w:r w:rsidRPr="005D66AB">
        <w:rPr>
          <w:rFonts w:ascii="SenBJS" w:hAnsi="SenBJS"/>
          <w:sz w:val="22"/>
          <w:szCs w:val="22"/>
        </w:rPr>
        <w:t>Die Mitgliedschaft wird beim Vorstand schriftlich beantragt. Dieser entscheidet über die Mitgliedschaft. Ein Rechtsanspruch auf Aufnahme in den Verein besteht aber nicht.</w:t>
      </w:r>
    </w:p>
    <w:p w:rsidR="005D66AB" w:rsidRPr="005D66AB" w:rsidRDefault="005D66AB" w:rsidP="005D66AB">
      <w:pPr>
        <w:pStyle w:val="StandardWeb"/>
        <w:numPr>
          <w:ilvl w:val="0"/>
          <w:numId w:val="4"/>
        </w:numPr>
        <w:spacing w:before="0" w:beforeAutospacing="0" w:after="0"/>
        <w:jc w:val="both"/>
        <w:rPr>
          <w:rFonts w:ascii="SenBJS" w:hAnsi="SenBJS"/>
          <w:sz w:val="22"/>
          <w:szCs w:val="22"/>
        </w:rPr>
      </w:pPr>
      <w:r w:rsidRPr="005D66AB">
        <w:rPr>
          <w:rFonts w:ascii="SenBJS" w:hAnsi="SenBJS"/>
          <w:sz w:val="22"/>
          <w:szCs w:val="22"/>
        </w:rPr>
        <w:t>Wenn ein Mitglied gegen Ziele und Interessen des FVP e.V. schwer verstoßen hat, so kann es durch den Vorstand mit sofortiger Wirkung ausgeschlossen werden. Dem Mitglied muss vor Beschlussfassung Gelegenheit zur Rechtfertigung gegeben werden. Gegen den Ausschließungsbeschluss kann das Mitglied schriftlich beim Vorstand Einspruch einlegen und diesen in der nächsten MV begründen, die darüber zu befinden hat.</w:t>
      </w:r>
    </w:p>
    <w:p w:rsidR="005D66AB" w:rsidRPr="005D66AB" w:rsidRDefault="005D66AB" w:rsidP="005D66AB">
      <w:pPr>
        <w:pStyle w:val="StandardWeb"/>
        <w:numPr>
          <w:ilvl w:val="0"/>
          <w:numId w:val="4"/>
        </w:numPr>
        <w:spacing w:before="0" w:beforeAutospacing="0" w:after="0"/>
        <w:jc w:val="both"/>
        <w:rPr>
          <w:rFonts w:ascii="SenBJS" w:hAnsi="SenBJS"/>
          <w:sz w:val="22"/>
          <w:szCs w:val="22"/>
        </w:rPr>
      </w:pPr>
      <w:r w:rsidRPr="005D66AB">
        <w:rPr>
          <w:rFonts w:ascii="SenBJS" w:hAnsi="SenBJS"/>
          <w:sz w:val="22"/>
          <w:szCs w:val="22"/>
        </w:rPr>
        <w:t>Bereits eingezahlte Mitgliedsbeiträge werden nicht erstattet.</w:t>
      </w:r>
    </w:p>
    <w:p w:rsidR="005D66AB" w:rsidRPr="005D66AB" w:rsidRDefault="005D66AB" w:rsidP="005D66AB">
      <w:pPr>
        <w:pStyle w:val="StandardWeb"/>
        <w:numPr>
          <w:ilvl w:val="0"/>
          <w:numId w:val="4"/>
        </w:numPr>
        <w:spacing w:before="0" w:beforeAutospacing="0" w:after="0"/>
        <w:jc w:val="both"/>
        <w:rPr>
          <w:rFonts w:ascii="SenBJS" w:hAnsi="SenBJS"/>
          <w:sz w:val="22"/>
          <w:szCs w:val="22"/>
        </w:rPr>
      </w:pPr>
      <w:r w:rsidRPr="005D66AB">
        <w:rPr>
          <w:rFonts w:ascii="SenBJS" w:hAnsi="SenBJS"/>
          <w:sz w:val="22"/>
          <w:szCs w:val="22"/>
        </w:rPr>
        <w:t>Wenn ein Mitglied ein Jahr keinen Beitrag gezahlt hat, endet die Mitgliedschaft.</w:t>
      </w:r>
    </w:p>
    <w:p w:rsidR="005D66AB" w:rsidRPr="005D66AB" w:rsidRDefault="005D66AB" w:rsidP="005D66AB">
      <w:pPr>
        <w:pStyle w:val="StandardWeb"/>
        <w:numPr>
          <w:ilvl w:val="0"/>
          <w:numId w:val="4"/>
        </w:numPr>
        <w:spacing w:before="0" w:beforeAutospacing="0" w:after="0"/>
        <w:jc w:val="both"/>
        <w:rPr>
          <w:rFonts w:ascii="SenBJS" w:hAnsi="SenBJS"/>
          <w:sz w:val="22"/>
          <w:szCs w:val="22"/>
        </w:rPr>
      </w:pPr>
      <w:r w:rsidRPr="005D66AB">
        <w:rPr>
          <w:rFonts w:ascii="SenBJS" w:hAnsi="SenBJS"/>
          <w:sz w:val="22"/>
          <w:szCs w:val="22"/>
        </w:rPr>
        <w:t>Die Mitgliedschaft endet auch durch Tod der natürlichen Person und durch Verlust der Rechts-fähigkeit bei juristischen Personen.</w:t>
      </w:r>
    </w:p>
    <w:p w:rsidR="005D66AB" w:rsidRPr="005D66AB" w:rsidRDefault="005D66AB" w:rsidP="005D66AB">
      <w:pPr>
        <w:pStyle w:val="StandardWeb"/>
        <w:numPr>
          <w:ilvl w:val="0"/>
          <w:numId w:val="4"/>
        </w:numPr>
        <w:spacing w:before="0" w:beforeAutospacing="0" w:after="0"/>
        <w:jc w:val="both"/>
        <w:rPr>
          <w:rFonts w:ascii="SenBJS" w:hAnsi="SenBJS"/>
          <w:sz w:val="22"/>
          <w:szCs w:val="22"/>
        </w:rPr>
      </w:pPr>
      <w:r w:rsidRPr="005D66AB">
        <w:rPr>
          <w:rFonts w:ascii="SenBJS" w:hAnsi="SenBJS"/>
          <w:sz w:val="22"/>
          <w:szCs w:val="22"/>
        </w:rPr>
        <w:t>Kündigungen werden zum Ende des Geschäftsjahres wirksam.</w:t>
      </w:r>
    </w:p>
    <w:p w:rsidR="005D66AB" w:rsidRPr="005D66AB" w:rsidRDefault="005D66AB" w:rsidP="005D66AB">
      <w:pPr>
        <w:pStyle w:val="StandardWeb"/>
        <w:spacing w:before="0" w:beforeAutospacing="0" w:after="0"/>
        <w:jc w:val="both"/>
        <w:rPr>
          <w:rFonts w:ascii="SenBJS" w:hAnsi="SenBJS"/>
          <w:sz w:val="20"/>
          <w:szCs w:val="20"/>
        </w:rPr>
      </w:pPr>
    </w:p>
    <w:p w:rsidR="005D66AB" w:rsidRPr="005D66AB" w:rsidRDefault="005D66AB" w:rsidP="005D66AB">
      <w:pPr>
        <w:pStyle w:val="StandardWeb"/>
        <w:spacing w:before="0" w:beforeAutospacing="0" w:after="0"/>
        <w:jc w:val="both"/>
        <w:rPr>
          <w:rFonts w:ascii="SenBJS" w:hAnsi="SenBJS"/>
          <w:sz w:val="20"/>
          <w:szCs w:val="20"/>
        </w:rPr>
      </w:pPr>
    </w:p>
    <w:p w:rsidR="005D66AB" w:rsidRPr="005D66AB" w:rsidRDefault="005D66AB" w:rsidP="005D66AB">
      <w:pPr>
        <w:pStyle w:val="StandardWeb"/>
        <w:spacing w:before="0" w:beforeAutospacing="0" w:after="0"/>
        <w:jc w:val="both"/>
        <w:rPr>
          <w:rFonts w:ascii="SenBJS" w:hAnsi="SenBJS"/>
          <w:sz w:val="20"/>
          <w:szCs w:val="20"/>
        </w:rPr>
      </w:pPr>
    </w:p>
    <w:p w:rsidR="005D66AB" w:rsidRPr="005D66AB" w:rsidRDefault="005D66AB" w:rsidP="005D66AB">
      <w:pPr>
        <w:pStyle w:val="StandardWeb"/>
        <w:spacing w:before="0" w:beforeAutospacing="0" w:after="0"/>
        <w:jc w:val="both"/>
        <w:rPr>
          <w:rFonts w:ascii="SenBJS" w:hAnsi="SenBJS"/>
          <w:sz w:val="20"/>
          <w:szCs w:val="20"/>
        </w:rPr>
      </w:pPr>
    </w:p>
    <w:p w:rsidR="005D66AB" w:rsidRPr="005D66AB" w:rsidRDefault="005D66AB" w:rsidP="005D66AB">
      <w:pPr>
        <w:pStyle w:val="StandardWeb"/>
        <w:spacing w:before="0" w:beforeAutospacing="0" w:after="0"/>
        <w:jc w:val="center"/>
        <w:rPr>
          <w:rFonts w:ascii="SenBJS" w:hAnsi="SenBJS"/>
          <w:sz w:val="28"/>
          <w:szCs w:val="28"/>
        </w:rPr>
      </w:pPr>
      <w:r w:rsidRPr="005D66AB">
        <w:rPr>
          <w:rFonts w:ascii="SenBJS" w:hAnsi="SenBJS"/>
          <w:sz w:val="28"/>
          <w:szCs w:val="28"/>
        </w:rPr>
        <w:t>§5 Rechte / Pflichten der Mitglieder</w:t>
      </w:r>
    </w:p>
    <w:p w:rsidR="005D66AB" w:rsidRPr="005D66AB" w:rsidRDefault="005D66AB" w:rsidP="005D66AB">
      <w:pPr>
        <w:pStyle w:val="StandardWeb"/>
        <w:spacing w:before="0" w:beforeAutospacing="0" w:after="0"/>
        <w:jc w:val="both"/>
        <w:rPr>
          <w:rFonts w:ascii="SenBJS" w:hAnsi="SenBJS"/>
          <w:sz w:val="20"/>
          <w:szCs w:val="20"/>
        </w:rPr>
      </w:pPr>
    </w:p>
    <w:p w:rsidR="005D66AB" w:rsidRPr="005D66AB" w:rsidRDefault="005D66AB" w:rsidP="005D66AB">
      <w:pPr>
        <w:pStyle w:val="StandardWeb"/>
        <w:numPr>
          <w:ilvl w:val="0"/>
          <w:numId w:val="5"/>
        </w:numPr>
        <w:spacing w:before="0" w:beforeAutospacing="0" w:after="0"/>
        <w:jc w:val="both"/>
        <w:rPr>
          <w:rFonts w:ascii="SenBJS" w:hAnsi="SenBJS"/>
          <w:sz w:val="22"/>
          <w:szCs w:val="22"/>
        </w:rPr>
      </w:pPr>
      <w:r w:rsidRPr="005D66AB">
        <w:rPr>
          <w:rFonts w:ascii="SenBJS" w:hAnsi="SenBJS"/>
          <w:sz w:val="22"/>
          <w:szCs w:val="22"/>
        </w:rPr>
        <w:t>In der Mitgliederversammlung sind nur anwesende Mitglieder und Vertretungsberechtigte stimm-berechtigt. Jede vertretungsberechtigte Person darf maximal ein stimmberechtigtes Mitglied bei einer Abstimmung vertreten. Die Vertretungsberechtigung ist schriftlich festzuhalten, und vor einer Abstimmung vorzulegen.</w:t>
      </w:r>
    </w:p>
    <w:p w:rsidR="005D66AB" w:rsidRPr="005D66AB" w:rsidRDefault="005D66AB" w:rsidP="005D66AB">
      <w:pPr>
        <w:pStyle w:val="StandardWeb"/>
        <w:numPr>
          <w:ilvl w:val="0"/>
          <w:numId w:val="5"/>
        </w:numPr>
        <w:spacing w:before="0" w:beforeAutospacing="0" w:after="0"/>
        <w:jc w:val="both"/>
        <w:rPr>
          <w:rFonts w:ascii="SenBJS" w:hAnsi="SenBJS"/>
          <w:sz w:val="22"/>
          <w:szCs w:val="22"/>
        </w:rPr>
      </w:pPr>
      <w:r w:rsidRPr="005D66AB">
        <w:rPr>
          <w:rFonts w:ascii="SenBJS" w:hAnsi="SenBJS"/>
          <w:sz w:val="22"/>
          <w:szCs w:val="22"/>
        </w:rPr>
        <w:t>Alle Mitglieder haben das Recht, dem Vorstand und der Mitgliederversammlung Anträge zu unterbreiten. Sie sind berechtigt an allen Veranstaltungen des FVP e.V. teilzunehmen.</w:t>
      </w:r>
    </w:p>
    <w:p w:rsidR="005D66AB" w:rsidRPr="005D66AB" w:rsidRDefault="005D66AB" w:rsidP="005D66AB">
      <w:pPr>
        <w:pStyle w:val="StandardWeb"/>
        <w:numPr>
          <w:ilvl w:val="0"/>
          <w:numId w:val="5"/>
        </w:numPr>
        <w:spacing w:before="0" w:beforeAutospacing="0" w:after="0"/>
        <w:jc w:val="both"/>
        <w:rPr>
          <w:rFonts w:ascii="SenBJS" w:hAnsi="SenBJS"/>
          <w:sz w:val="22"/>
          <w:szCs w:val="22"/>
        </w:rPr>
      </w:pPr>
      <w:r w:rsidRPr="005D66AB">
        <w:rPr>
          <w:rFonts w:ascii="SenBJS" w:hAnsi="SenBJS"/>
          <w:sz w:val="22"/>
          <w:szCs w:val="22"/>
        </w:rPr>
        <w:t>Die Mitglieder sind zur Zahlung des Jahresbeitrages verpflichtet, dessen Höhe und Fälligkeit von der Mitgliederversammlung festgelegt wird. Im Einzelfall kann der Vorstand auf Antrag die Freistellung von der Beitragszahlung beschließen.</w:t>
      </w:r>
    </w:p>
    <w:p w:rsidR="005D66AB" w:rsidRPr="005D66AB" w:rsidRDefault="005D66AB" w:rsidP="005D66AB">
      <w:pPr>
        <w:pStyle w:val="StandardWeb"/>
        <w:numPr>
          <w:ilvl w:val="0"/>
          <w:numId w:val="5"/>
        </w:numPr>
        <w:spacing w:before="0" w:beforeAutospacing="0" w:after="0"/>
        <w:jc w:val="both"/>
        <w:rPr>
          <w:rFonts w:ascii="SenBJS" w:hAnsi="SenBJS"/>
          <w:sz w:val="22"/>
          <w:szCs w:val="22"/>
        </w:rPr>
      </w:pPr>
      <w:r w:rsidRPr="005D66AB">
        <w:rPr>
          <w:rFonts w:ascii="SenBJS" w:hAnsi="SenBJS"/>
          <w:sz w:val="22"/>
          <w:szCs w:val="22"/>
        </w:rPr>
        <w:t>Die Mindesthöhe des Jahresmitgliedsbeitrages beträgt für natürliche Personen 12 EUR, für juristische Personen 100 EUR. Es sind Wahlbeiträge lt. Mitgliedsantrag von 12,00 € oder 24,00 € oder 50,00 € oder in freier Höhe möglich.</w:t>
      </w:r>
    </w:p>
    <w:p w:rsidR="005D66AB" w:rsidRPr="005D66AB" w:rsidRDefault="005D66AB" w:rsidP="005D66AB">
      <w:pPr>
        <w:pStyle w:val="StandardWeb"/>
        <w:numPr>
          <w:ilvl w:val="0"/>
          <w:numId w:val="5"/>
        </w:numPr>
        <w:spacing w:before="0" w:beforeAutospacing="0" w:after="0"/>
        <w:jc w:val="both"/>
        <w:rPr>
          <w:rFonts w:ascii="SenBJS" w:hAnsi="SenBJS"/>
          <w:sz w:val="22"/>
          <w:szCs w:val="22"/>
        </w:rPr>
      </w:pPr>
      <w:r w:rsidRPr="005D66AB">
        <w:rPr>
          <w:rFonts w:ascii="SenBJS" w:hAnsi="SenBJS"/>
          <w:sz w:val="22"/>
          <w:szCs w:val="22"/>
        </w:rPr>
        <w:t>Zusätzliche finanzielle Zuwendungen aus freiwilligen Beitragszuzahlungen oder durch Spenden sind auch von Nichtmitgliedern möglich und werden ausschließlich für satzungsgemäße Zwecke verwendet und zweckgebunden eingesetzt.</w:t>
      </w:r>
    </w:p>
    <w:p w:rsidR="005D66AB" w:rsidRPr="005D66AB" w:rsidRDefault="005D66AB" w:rsidP="005D66AB">
      <w:pPr>
        <w:pStyle w:val="StandardWeb"/>
        <w:spacing w:before="0" w:beforeAutospacing="0" w:after="0"/>
        <w:jc w:val="both"/>
        <w:rPr>
          <w:rFonts w:ascii="SenBJS" w:hAnsi="SenBJS"/>
          <w:sz w:val="20"/>
          <w:szCs w:val="20"/>
        </w:rPr>
      </w:pPr>
    </w:p>
    <w:p w:rsidR="005D66AB" w:rsidRPr="005D66AB" w:rsidRDefault="005D66AB" w:rsidP="005D66AB">
      <w:pPr>
        <w:pStyle w:val="StandardWeb"/>
        <w:spacing w:before="0" w:beforeAutospacing="0" w:after="0"/>
        <w:jc w:val="both"/>
        <w:rPr>
          <w:rFonts w:ascii="SenBJS" w:hAnsi="SenBJS"/>
          <w:sz w:val="20"/>
          <w:szCs w:val="20"/>
        </w:rPr>
      </w:pPr>
    </w:p>
    <w:p w:rsidR="005D66AB" w:rsidRPr="005D66AB" w:rsidRDefault="005D66AB" w:rsidP="005D66AB">
      <w:pPr>
        <w:pStyle w:val="StandardWeb"/>
        <w:spacing w:before="0" w:beforeAutospacing="0" w:after="0"/>
        <w:jc w:val="both"/>
        <w:rPr>
          <w:rFonts w:ascii="SenBJS" w:hAnsi="SenBJS"/>
          <w:sz w:val="20"/>
          <w:szCs w:val="20"/>
        </w:rPr>
      </w:pPr>
    </w:p>
    <w:p w:rsidR="005D66AB" w:rsidRPr="005D66AB" w:rsidRDefault="005D66AB" w:rsidP="005D66AB">
      <w:pPr>
        <w:pStyle w:val="StandardWeb"/>
        <w:spacing w:before="0" w:beforeAutospacing="0" w:after="0"/>
        <w:jc w:val="both"/>
        <w:rPr>
          <w:rFonts w:ascii="SenBJS" w:hAnsi="SenBJS"/>
          <w:sz w:val="20"/>
          <w:szCs w:val="20"/>
        </w:rPr>
      </w:pPr>
    </w:p>
    <w:p w:rsidR="005D66AB" w:rsidRPr="005D66AB" w:rsidRDefault="005D66AB" w:rsidP="005D66AB">
      <w:pPr>
        <w:pStyle w:val="StandardWeb"/>
        <w:spacing w:before="0" w:beforeAutospacing="0" w:after="0"/>
        <w:jc w:val="center"/>
        <w:rPr>
          <w:rFonts w:ascii="SenBJS" w:hAnsi="SenBJS"/>
          <w:sz w:val="28"/>
          <w:szCs w:val="28"/>
        </w:rPr>
      </w:pPr>
      <w:r w:rsidRPr="005D66AB">
        <w:rPr>
          <w:rFonts w:ascii="SenBJS" w:hAnsi="SenBJS"/>
          <w:sz w:val="28"/>
          <w:szCs w:val="28"/>
        </w:rPr>
        <w:t>§6 Organe</w:t>
      </w:r>
    </w:p>
    <w:p w:rsidR="005D66AB" w:rsidRPr="005D66AB" w:rsidRDefault="005D66AB" w:rsidP="005D66AB">
      <w:pPr>
        <w:pStyle w:val="StandardWeb"/>
        <w:spacing w:before="0" w:beforeAutospacing="0" w:after="0"/>
        <w:jc w:val="both"/>
        <w:rPr>
          <w:rFonts w:ascii="SenBJS" w:hAnsi="SenBJS"/>
          <w:sz w:val="28"/>
          <w:szCs w:val="28"/>
        </w:rPr>
      </w:pPr>
    </w:p>
    <w:p w:rsidR="005D66AB" w:rsidRPr="005D66AB" w:rsidRDefault="005D66AB" w:rsidP="005D66AB">
      <w:pPr>
        <w:pStyle w:val="StandardWeb"/>
        <w:spacing w:before="0" w:beforeAutospacing="0" w:after="0"/>
        <w:jc w:val="both"/>
        <w:rPr>
          <w:rFonts w:ascii="SenBJS" w:hAnsi="SenBJS"/>
          <w:sz w:val="22"/>
          <w:szCs w:val="22"/>
        </w:rPr>
      </w:pPr>
      <w:r w:rsidRPr="005D66AB">
        <w:rPr>
          <w:rFonts w:ascii="SenBJS" w:hAnsi="SenBJS"/>
          <w:sz w:val="22"/>
          <w:szCs w:val="22"/>
        </w:rPr>
        <w:t>1. Die Organe des FVP e.V. sind:</w:t>
      </w:r>
    </w:p>
    <w:p w:rsidR="005D66AB" w:rsidRPr="005D66AB" w:rsidRDefault="005D66AB" w:rsidP="005D66AB">
      <w:pPr>
        <w:pStyle w:val="StandardWeb"/>
        <w:spacing w:before="0" w:beforeAutospacing="0" w:after="0"/>
        <w:ind w:firstLine="708"/>
        <w:jc w:val="both"/>
        <w:rPr>
          <w:rFonts w:ascii="SenBJS" w:hAnsi="SenBJS"/>
          <w:sz w:val="22"/>
          <w:szCs w:val="22"/>
        </w:rPr>
      </w:pPr>
      <w:r w:rsidRPr="005D66AB">
        <w:rPr>
          <w:rFonts w:ascii="SenBJS" w:hAnsi="SenBJS"/>
          <w:sz w:val="22"/>
          <w:szCs w:val="22"/>
        </w:rPr>
        <w:t>• die Arbeitsgruppen,</w:t>
      </w:r>
    </w:p>
    <w:p w:rsidR="005D66AB" w:rsidRPr="005D66AB" w:rsidRDefault="005D66AB" w:rsidP="005D66AB">
      <w:pPr>
        <w:pStyle w:val="StandardWeb"/>
        <w:spacing w:before="0" w:beforeAutospacing="0" w:after="0"/>
        <w:ind w:firstLine="708"/>
        <w:jc w:val="both"/>
        <w:rPr>
          <w:rFonts w:ascii="SenBJS" w:hAnsi="SenBJS"/>
          <w:sz w:val="22"/>
          <w:szCs w:val="22"/>
        </w:rPr>
      </w:pPr>
      <w:r w:rsidRPr="005D66AB">
        <w:rPr>
          <w:rFonts w:ascii="SenBJS" w:hAnsi="SenBJS"/>
          <w:sz w:val="22"/>
          <w:szCs w:val="22"/>
        </w:rPr>
        <w:t>• die Mitgliederversammlung,</w:t>
      </w:r>
    </w:p>
    <w:p w:rsidR="005D66AB" w:rsidRPr="005D66AB" w:rsidRDefault="005D66AB" w:rsidP="005D66AB">
      <w:pPr>
        <w:pStyle w:val="StandardWeb"/>
        <w:spacing w:before="0" w:beforeAutospacing="0" w:after="0"/>
        <w:ind w:firstLine="708"/>
        <w:jc w:val="both"/>
        <w:rPr>
          <w:rFonts w:ascii="SenBJS" w:hAnsi="SenBJS"/>
          <w:sz w:val="22"/>
          <w:szCs w:val="22"/>
        </w:rPr>
      </w:pPr>
      <w:r w:rsidRPr="005D66AB">
        <w:rPr>
          <w:rFonts w:ascii="SenBJS" w:hAnsi="SenBJS"/>
          <w:sz w:val="22"/>
          <w:szCs w:val="22"/>
        </w:rPr>
        <w:t>• der Vorstand.</w:t>
      </w:r>
    </w:p>
    <w:p w:rsidR="005D66AB" w:rsidRPr="005D66AB" w:rsidRDefault="005D66AB" w:rsidP="005D66AB">
      <w:pPr>
        <w:pStyle w:val="StandardWeb"/>
        <w:spacing w:before="0" w:beforeAutospacing="0" w:after="0"/>
        <w:jc w:val="both"/>
        <w:rPr>
          <w:rFonts w:ascii="SenBJS" w:hAnsi="SenBJS"/>
          <w:sz w:val="20"/>
          <w:szCs w:val="20"/>
        </w:rPr>
      </w:pPr>
    </w:p>
    <w:p w:rsidR="005D66AB" w:rsidRPr="005D66AB" w:rsidRDefault="005D66AB" w:rsidP="005D66AB">
      <w:pPr>
        <w:pStyle w:val="StandardWeb"/>
        <w:spacing w:before="0" w:beforeAutospacing="0" w:after="0"/>
        <w:jc w:val="both"/>
        <w:rPr>
          <w:rFonts w:ascii="SenBJS" w:hAnsi="SenBJS"/>
          <w:sz w:val="20"/>
          <w:szCs w:val="20"/>
        </w:rPr>
      </w:pPr>
    </w:p>
    <w:p w:rsidR="005D66AB" w:rsidRPr="005D66AB" w:rsidRDefault="005D66AB" w:rsidP="005D66AB">
      <w:pPr>
        <w:pStyle w:val="StandardWeb"/>
        <w:spacing w:before="0" w:beforeAutospacing="0" w:after="0"/>
        <w:jc w:val="both"/>
        <w:rPr>
          <w:rFonts w:ascii="SenBJS" w:hAnsi="SenBJS"/>
          <w:sz w:val="20"/>
          <w:szCs w:val="20"/>
        </w:rPr>
      </w:pPr>
    </w:p>
    <w:p w:rsidR="005D66AB" w:rsidRPr="005D66AB" w:rsidRDefault="005D66AB" w:rsidP="005D66AB">
      <w:pPr>
        <w:pStyle w:val="StandardWeb"/>
        <w:spacing w:before="0" w:beforeAutospacing="0" w:after="0"/>
        <w:jc w:val="both"/>
        <w:rPr>
          <w:rFonts w:ascii="SenBJS" w:hAnsi="SenBJS"/>
          <w:sz w:val="20"/>
          <w:szCs w:val="20"/>
        </w:rPr>
      </w:pPr>
    </w:p>
    <w:p w:rsidR="005D66AB" w:rsidRPr="005D66AB" w:rsidRDefault="005D66AB" w:rsidP="005D66AB">
      <w:pPr>
        <w:pStyle w:val="StandardWeb"/>
        <w:spacing w:before="0" w:beforeAutospacing="0" w:after="0"/>
        <w:jc w:val="both"/>
        <w:rPr>
          <w:rFonts w:ascii="SenBJS" w:hAnsi="SenBJS"/>
          <w:sz w:val="20"/>
          <w:szCs w:val="20"/>
        </w:rPr>
      </w:pPr>
    </w:p>
    <w:p w:rsidR="005D66AB" w:rsidRPr="005D66AB" w:rsidRDefault="005D66AB" w:rsidP="005D66AB">
      <w:pPr>
        <w:pStyle w:val="StandardWeb"/>
        <w:spacing w:before="0" w:beforeAutospacing="0" w:after="0"/>
        <w:jc w:val="both"/>
        <w:rPr>
          <w:rFonts w:ascii="SenBJS" w:hAnsi="SenBJS"/>
          <w:sz w:val="20"/>
          <w:szCs w:val="20"/>
        </w:rPr>
      </w:pPr>
    </w:p>
    <w:p w:rsidR="005D66AB" w:rsidRPr="005D66AB" w:rsidRDefault="005D66AB" w:rsidP="005D66AB">
      <w:pPr>
        <w:pStyle w:val="StandardWeb"/>
        <w:spacing w:before="0" w:beforeAutospacing="0" w:after="0"/>
        <w:jc w:val="center"/>
        <w:rPr>
          <w:rFonts w:ascii="SenBJS" w:hAnsi="SenBJS"/>
          <w:sz w:val="28"/>
          <w:szCs w:val="28"/>
        </w:rPr>
      </w:pPr>
      <w:r w:rsidRPr="005D66AB">
        <w:rPr>
          <w:rFonts w:ascii="SenBJS" w:hAnsi="SenBJS"/>
          <w:sz w:val="28"/>
          <w:szCs w:val="28"/>
        </w:rPr>
        <w:lastRenderedPageBreak/>
        <w:t>§7 Arbeitsgruppen (AG)</w:t>
      </w:r>
    </w:p>
    <w:p w:rsidR="005D66AB" w:rsidRPr="005D66AB" w:rsidRDefault="005D66AB" w:rsidP="005D66AB">
      <w:pPr>
        <w:pStyle w:val="StandardWeb"/>
        <w:spacing w:before="0" w:beforeAutospacing="0" w:after="0"/>
        <w:jc w:val="both"/>
        <w:rPr>
          <w:rFonts w:ascii="SenBJS" w:hAnsi="SenBJS"/>
          <w:sz w:val="22"/>
          <w:szCs w:val="22"/>
        </w:rPr>
      </w:pPr>
    </w:p>
    <w:p w:rsidR="005D66AB" w:rsidRPr="005D66AB" w:rsidRDefault="005D66AB" w:rsidP="005D66AB">
      <w:pPr>
        <w:pStyle w:val="StandardWeb"/>
        <w:numPr>
          <w:ilvl w:val="0"/>
          <w:numId w:val="6"/>
        </w:numPr>
        <w:spacing w:before="0" w:beforeAutospacing="0" w:after="0"/>
        <w:jc w:val="both"/>
        <w:rPr>
          <w:rFonts w:ascii="SenBJS" w:hAnsi="SenBJS"/>
          <w:sz w:val="22"/>
          <w:szCs w:val="22"/>
        </w:rPr>
      </w:pPr>
      <w:r w:rsidRPr="005D66AB">
        <w:rPr>
          <w:rFonts w:ascii="SenBJS" w:hAnsi="SenBJS"/>
          <w:sz w:val="22"/>
          <w:szCs w:val="22"/>
        </w:rPr>
        <w:t>Arbeitsgruppen sind offen für alle Mitglieder, alle interessierten Eltern und alle Beschäftigten der Schule.</w:t>
      </w:r>
    </w:p>
    <w:p w:rsidR="005D66AB" w:rsidRPr="005D66AB" w:rsidRDefault="005D66AB" w:rsidP="005D66AB">
      <w:pPr>
        <w:pStyle w:val="StandardWeb"/>
        <w:numPr>
          <w:ilvl w:val="0"/>
          <w:numId w:val="6"/>
        </w:numPr>
        <w:spacing w:before="0" w:beforeAutospacing="0" w:after="0"/>
        <w:jc w:val="both"/>
        <w:rPr>
          <w:rFonts w:ascii="SenBJS" w:hAnsi="SenBJS"/>
          <w:sz w:val="22"/>
          <w:szCs w:val="22"/>
        </w:rPr>
      </w:pPr>
      <w:r w:rsidRPr="005D66AB">
        <w:rPr>
          <w:rFonts w:ascii="SenBJS" w:hAnsi="SenBJS"/>
          <w:sz w:val="22"/>
          <w:szCs w:val="22"/>
        </w:rPr>
        <w:t>Die AG erhält vom Vorstand den Auftrag die Ziele des Vereins im Sinne von §2, Satz 2 zu verfolgen und diesbezüglich Beschlüsse zu fassen, die insbesondere die Verwendung von zweckgebundenen Spenden betreffen.</w:t>
      </w:r>
    </w:p>
    <w:p w:rsidR="005D66AB" w:rsidRPr="005D66AB" w:rsidRDefault="005D66AB" w:rsidP="005D66AB">
      <w:pPr>
        <w:pStyle w:val="StandardWeb"/>
        <w:numPr>
          <w:ilvl w:val="0"/>
          <w:numId w:val="6"/>
        </w:numPr>
        <w:spacing w:before="0" w:beforeAutospacing="0" w:after="0"/>
        <w:jc w:val="both"/>
        <w:rPr>
          <w:rFonts w:ascii="SenBJS" w:hAnsi="SenBJS"/>
          <w:sz w:val="22"/>
          <w:szCs w:val="22"/>
        </w:rPr>
      </w:pPr>
      <w:r w:rsidRPr="005D66AB">
        <w:rPr>
          <w:rFonts w:ascii="SenBJS" w:hAnsi="SenBJS"/>
          <w:sz w:val="22"/>
          <w:szCs w:val="22"/>
        </w:rPr>
        <w:t>Die AG ist dem Vorstand gegen über rechenschaftspflichtig.</w:t>
      </w:r>
    </w:p>
    <w:p w:rsidR="005D66AB" w:rsidRPr="005D66AB" w:rsidRDefault="005D66AB" w:rsidP="005D66AB">
      <w:pPr>
        <w:pStyle w:val="StandardWeb"/>
        <w:numPr>
          <w:ilvl w:val="0"/>
          <w:numId w:val="6"/>
        </w:numPr>
        <w:spacing w:before="0" w:beforeAutospacing="0" w:after="0"/>
        <w:jc w:val="both"/>
        <w:rPr>
          <w:rFonts w:ascii="SenBJS" w:hAnsi="SenBJS"/>
          <w:sz w:val="22"/>
          <w:szCs w:val="22"/>
        </w:rPr>
      </w:pPr>
      <w:r w:rsidRPr="005D66AB">
        <w:rPr>
          <w:rFonts w:ascii="SenBJS" w:hAnsi="SenBJS"/>
          <w:sz w:val="22"/>
          <w:szCs w:val="22"/>
        </w:rPr>
        <w:t>Die AG gibt sich eine Geschäftsordnung, in der alles weitere (Termine, Einladungen, Proto-</w:t>
      </w:r>
      <w:proofErr w:type="spellStart"/>
      <w:r w:rsidRPr="005D66AB">
        <w:rPr>
          <w:rFonts w:ascii="SenBJS" w:hAnsi="SenBJS"/>
          <w:sz w:val="22"/>
          <w:szCs w:val="22"/>
        </w:rPr>
        <w:t>kollführung</w:t>
      </w:r>
      <w:proofErr w:type="spellEnd"/>
      <w:r w:rsidRPr="005D66AB">
        <w:rPr>
          <w:rFonts w:ascii="SenBJS" w:hAnsi="SenBJS"/>
          <w:sz w:val="22"/>
          <w:szCs w:val="22"/>
        </w:rPr>
        <w:t>, Beschlussfähigkeit, Stimmberechtigung etc.) geregelt wird.</w:t>
      </w:r>
    </w:p>
    <w:p w:rsidR="005D66AB" w:rsidRPr="005D66AB" w:rsidRDefault="005D66AB" w:rsidP="005D66AB">
      <w:pPr>
        <w:pStyle w:val="StandardWeb"/>
        <w:spacing w:before="0" w:beforeAutospacing="0" w:after="0"/>
        <w:ind w:left="720"/>
        <w:jc w:val="both"/>
        <w:rPr>
          <w:rFonts w:ascii="SenBJS" w:hAnsi="SenBJS"/>
          <w:sz w:val="20"/>
          <w:szCs w:val="20"/>
        </w:rPr>
      </w:pPr>
    </w:p>
    <w:p w:rsidR="005D66AB" w:rsidRPr="005D66AB" w:rsidRDefault="005D66AB" w:rsidP="005D66AB">
      <w:pPr>
        <w:pStyle w:val="StandardWeb"/>
        <w:spacing w:before="0" w:beforeAutospacing="0" w:after="0"/>
        <w:jc w:val="center"/>
        <w:rPr>
          <w:rFonts w:ascii="SenBJS" w:hAnsi="SenBJS"/>
          <w:sz w:val="28"/>
          <w:szCs w:val="28"/>
        </w:rPr>
      </w:pPr>
    </w:p>
    <w:p w:rsidR="005D66AB" w:rsidRPr="005D66AB" w:rsidRDefault="005D66AB" w:rsidP="005D66AB">
      <w:pPr>
        <w:pStyle w:val="StandardWeb"/>
        <w:spacing w:before="0" w:beforeAutospacing="0" w:after="0"/>
        <w:jc w:val="center"/>
        <w:rPr>
          <w:rFonts w:ascii="SenBJS" w:hAnsi="SenBJS"/>
          <w:sz w:val="28"/>
          <w:szCs w:val="28"/>
        </w:rPr>
      </w:pPr>
      <w:r w:rsidRPr="005D66AB">
        <w:rPr>
          <w:rFonts w:ascii="SenBJS" w:hAnsi="SenBJS"/>
          <w:sz w:val="28"/>
          <w:szCs w:val="28"/>
        </w:rPr>
        <w:t>§8 Mitgliederversammlung (MV)</w:t>
      </w:r>
    </w:p>
    <w:p w:rsidR="005D66AB" w:rsidRPr="005D66AB" w:rsidRDefault="005D66AB" w:rsidP="005D66AB">
      <w:pPr>
        <w:pStyle w:val="StandardWeb"/>
        <w:spacing w:before="0" w:beforeAutospacing="0" w:after="0"/>
        <w:jc w:val="both"/>
        <w:rPr>
          <w:rFonts w:ascii="SenBJS" w:hAnsi="SenBJS"/>
          <w:sz w:val="20"/>
          <w:szCs w:val="20"/>
        </w:rPr>
      </w:pPr>
    </w:p>
    <w:p w:rsidR="005D66AB" w:rsidRPr="005D66AB" w:rsidRDefault="005D66AB" w:rsidP="005D66AB">
      <w:pPr>
        <w:pStyle w:val="StandardWeb"/>
        <w:numPr>
          <w:ilvl w:val="0"/>
          <w:numId w:val="7"/>
        </w:numPr>
        <w:spacing w:before="0" w:beforeAutospacing="0" w:after="0"/>
        <w:jc w:val="both"/>
        <w:rPr>
          <w:rFonts w:ascii="SenBJS" w:hAnsi="SenBJS"/>
          <w:sz w:val="22"/>
          <w:szCs w:val="22"/>
        </w:rPr>
      </w:pPr>
      <w:r w:rsidRPr="005D66AB">
        <w:rPr>
          <w:rFonts w:ascii="SenBJS" w:hAnsi="SenBJS"/>
          <w:sz w:val="22"/>
          <w:szCs w:val="22"/>
        </w:rPr>
        <w:t>Der Vorstand beruft mindestens einmal jährlich eine ordentliche Mitgliederversammlung ein. Zu ihr ist mindestens zwei Wochen vorher unter Beifügung der Tagesordnung einzuladen. Die Einladung zur Mitgliederversammlung erfolgt schriftlich. Einladungen per E-Mail gelten als schriftliche Einladungen.</w:t>
      </w:r>
    </w:p>
    <w:p w:rsidR="005D66AB" w:rsidRPr="005D66AB" w:rsidRDefault="005D66AB" w:rsidP="005D66AB">
      <w:pPr>
        <w:pStyle w:val="StandardWeb"/>
        <w:numPr>
          <w:ilvl w:val="0"/>
          <w:numId w:val="7"/>
        </w:numPr>
        <w:spacing w:before="0" w:beforeAutospacing="0" w:after="0"/>
        <w:jc w:val="both"/>
        <w:rPr>
          <w:rFonts w:ascii="SenBJS" w:hAnsi="SenBJS"/>
          <w:sz w:val="22"/>
          <w:szCs w:val="22"/>
        </w:rPr>
      </w:pPr>
      <w:r w:rsidRPr="005D66AB">
        <w:rPr>
          <w:rFonts w:ascii="SenBJS" w:hAnsi="SenBJS"/>
          <w:sz w:val="22"/>
          <w:szCs w:val="22"/>
        </w:rPr>
        <w:t>Ergänzungswünsche zur Tagesordnung können bis eine Woche vor der MV in schriftlicher Form an den Vorstand eingereicht werden.</w:t>
      </w:r>
    </w:p>
    <w:p w:rsidR="005D66AB" w:rsidRPr="005D66AB" w:rsidRDefault="005D66AB" w:rsidP="005D66AB">
      <w:pPr>
        <w:pStyle w:val="StandardWeb"/>
        <w:numPr>
          <w:ilvl w:val="0"/>
          <w:numId w:val="7"/>
        </w:numPr>
        <w:spacing w:before="0" w:beforeAutospacing="0" w:after="0"/>
        <w:jc w:val="both"/>
        <w:rPr>
          <w:rFonts w:ascii="SenBJS" w:hAnsi="SenBJS"/>
          <w:sz w:val="22"/>
          <w:szCs w:val="22"/>
        </w:rPr>
      </w:pPr>
      <w:r w:rsidRPr="005D66AB">
        <w:rPr>
          <w:rFonts w:ascii="SenBJS" w:hAnsi="SenBJS"/>
          <w:sz w:val="22"/>
          <w:szCs w:val="22"/>
        </w:rPr>
        <w:t>Über den Inhalt der Mitgliederversammlung ist ein Protokoll zu führen, das durch den Protokollführer und den Leiter der Versammlung zu unterzeichnen ist. Das Protokoll wird allen Mitgliedern des Vereins, die anwesend waren zugestellt und den restlichen Mitgliedern durch Aushang im Schaukasten der Schule zur Verfügung gestellt.</w:t>
      </w:r>
    </w:p>
    <w:p w:rsidR="005D66AB" w:rsidRPr="005D66AB" w:rsidRDefault="005D66AB" w:rsidP="005D66AB">
      <w:pPr>
        <w:pStyle w:val="StandardWeb"/>
        <w:numPr>
          <w:ilvl w:val="0"/>
          <w:numId w:val="7"/>
        </w:numPr>
        <w:spacing w:before="0" w:beforeAutospacing="0" w:after="0"/>
        <w:jc w:val="both"/>
        <w:rPr>
          <w:rFonts w:ascii="SenBJS" w:hAnsi="SenBJS"/>
          <w:sz w:val="22"/>
          <w:szCs w:val="22"/>
        </w:rPr>
      </w:pPr>
      <w:r w:rsidRPr="005D66AB">
        <w:rPr>
          <w:rFonts w:ascii="SenBJS" w:hAnsi="SenBJS"/>
          <w:sz w:val="22"/>
          <w:szCs w:val="22"/>
        </w:rPr>
        <w:t>Den Ort der Mitgliederversammlung bestimmt der Vorstand.</w:t>
      </w:r>
    </w:p>
    <w:p w:rsidR="005D66AB" w:rsidRPr="005D66AB" w:rsidRDefault="005D66AB" w:rsidP="005D66AB">
      <w:pPr>
        <w:pStyle w:val="StandardWeb"/>
        <w:numPr>
          <w:ilvl w:val="0"/>
          <w:numId w:val="7"/>
        </w:numPr>
        <w:spacing w:before="0" w:beforeAutospacing="0" w:after="0"/>
        <w:jc w:val="both"/>
        <w:rPr>
          <w:rFonts w:ascii="SenBJS" w:hAnsi="SenBJS"/>
          <w:sz w:val="22"/>
          <w:szCs w:val="22"/>
        </w:rPr>
      </w:pPr>
      <w:r w:rsidRPr="005D66AB">
        <w:rPr>
          <w:rFonts w:ascii="SenBJS" w:hAnsi="SenBJS"/>
          <w:sz w:val="22"/>
          <w:szCs w:val="22"/>
        </w:rPr>
        <w:t>Die MV beschließt über alle Angelegenheiten, die ihr vom Vorstand vorgelegt werden. Insbesondere sind ihr folgende Aufgaben ausdrücklich vorbehalten:</w:t>
      </w:r>
    </w:p>
    <w:p w:rsidR="005D66AB" w:rsidRPr="005D66AB" w:rsidRDefault="005D66AB" w:rsidP="005D66AB">
      <w:pPr>
        <w:pStyle w:val="StandardWeb"/>
        <w:spacing w:before="0" w:beforeAutospacing="0" w:after="0"/>
        <w:ind w:firstLine="708"/>
        <w:jc w:val="both"/>
        <w:rPr>
          <w:rFonts w:ascii="SenBJS" w:hAnsi="SenBJS"/>
          <w:sz w:val="22"/>
          <w:szCs w:val="22"/>
        </w:rPr>
      </w:pPr>
      <w:r w:rsidRPr="005D66AB">
        <w:rPr>
          <w:rFonts w:ascii="SenBJS" w:hAnsi="SenBJS"/>
          <w:sz w:val="22"/>
          <w:szCs w:val="22"/>
        </w:rPr>
        <w:t>a) Entgegennahme des jährlichen Geschäfts- und Kassenberichts</w:t>
      </w:r>
    </w:p>
    <w:p w:rsidR="005D66AB" w:rsidRPr="005D66AB" w:rsidRDefault="005D66AB" w:rsidP="005D66AB">
      <w:pPr>
        <w:pStyle w:val="StandardWeb"/>
        <w:spacing w:before="0" w:beforeAutospacing="0" w:after="0"/>
        <w:ind w:firstLine="708"/>
        <w:jc w:val="both"/>
        <w:rPr>
          <w:rFonts w:ascii="SenBJS" w:hAnsi="SenBJS"/>
          <w:sz w:val="22"/>
          <w:szCs w:val="22"/>
        </w:rPr>
      </w:pPr>
      <w:r w:rsidRPr="005D66AB">
        <w:rPr>
          <w:rFonts w:ascii="SenBJS" w:hAnsi="SenBJS"/>
          <w:sz w:val="22"/>
          <w:szCs w:val="22"/>
        </w:rPr>
        <w:t>b) Entlastung des Vorstandes</w:t>
      </w:r>
    </w:p>
    <w:p w:rsidR="005D66AB" w:rsidRPr="005D66AB" w:rsidRDefault="005D66AB" w:rsidP="005D66AB">
      <w:pPr>
        <w:pStyle w:val="StandardWeb"/>
        <w:spacing w:before="0" w:beforeAutospacing="0" w:after="0"/>
        <w:ind w:firstLine="708"/>
        <w:jc w:val="both"/>
        <w:rPr>
          <w:rFonts w:ascii="SenBJS" w:hAnsi="SenBJS"/>
          <w:sz w:val="22"/>
          <w:szCs w:val="22"/>
        </w:rPr>
      </w:pPr>
      <w:r w:rsidRPr="005D66AB">
        <w:rPr>
          <w:rFonts w:ascii="SenBJS" w:hAnsi="SenBJS"/>
          <w:sz w:val="22"/>
          <w:szCs w:val="22"/>
        </w:rPr>
        <w:t>c) Wahl des Vorstandes</w:t>
      </w:r>
    </w:p>
    <w:p w:rsidR="005D66AB" w:rsidRPr="005D66AB" w:rsidRDefault="005D66AB" w:rsidP="005D66AB">
      <w:pPr>
        <w:pStyle w:val="StandardWeb"/>
        <w:spacing w:before="0" w:beforeAutospacing="0" w:after="0"/>
        <w:ind w:firstLine="708"/>
        <w:jc w:val="both"/>
        <w:rPr>
          <w:rFonts w:ascii="SenBJS" w:hAnsi="SenBJS"/>
          <w:sz w:val="22"/>
          <w:szCs w:val="22"/>
        </w:rPr>
      </w:pPr>
      <w:r w:rsidRPr="005D66AB">
        <w:rPr>
          <w:rFonts w:ascii="SenBJS" w:hAnsi="SenBJS"/>
          <w:sz w:val="22"/>
          <w:szCs w:val="22"/>
        </w:rPr>
        <w:t>d) Wahl der Kassenprüfer</w:t>
      </w:r>
    </w:p>
    <w:p w:rsidR="005D66AB" w:rsidRPr="005D66AB" w:rsidRDefault="005D66AB" w:rsidP="005D66AB">
      <w:pPr>
        <w:pStyle w:val="StandardWeb"/>
        <w:spacing w:before="0" w:beforeAutospacing="0" w:after="0"/>
        <w:ind w:firstLine="708"/>
        <w:jc w:val="both"/>
        <w:rPr>
          <w:rFonts w:ascii="SenBJS" w:hAnsi="SenBJS"/>
          <w:sz w:val="22"/>
          <w:szCs w:val="22"/>
        </w:rPr>
      </w:pPr>
      <w:r w:rsidRPr="005D66AB">
        <w:rPr>
          <w:rFonts w:ascii="SenBJS" w:hAnsi="SenBJS"/>
          <w:sz w:val="22"/>
          <w:szCs w:val="22"/>
        </w:rPr>
        <w:t>e) Festsetzung der Beitragshöhe</w:t>
      </w:r>
    </w:p>
    <w:p w:rsidR="005D66AB" w:rsidRPr="005D66AB" w:rsidRDefault="005D66AB" w:rsidP="005D66AB">
      <w:pPr>
        <w:pStyle w:val="StandardWeb"/>
        <w:spacing w:before="0" w:beforeAutospacing="0" w:after="0"/>
        <w:ind w:firstLine="708"/>
        <w:jc w:val="both"/>
        <w:rPr>
          <w:rFonts w:ascii="SenBJS" w:hAnsi="SenBJS"/>
          <w:sz w:val="22"/>
          <w:szCs w:val="22"/>
        </w:rPr>
      </w:pPr>
      <w:r w:rsidRPr="005D66AB">
        <w:rPr>
          <w:rFonts w:ascii="SenBJS" w:hAnsi="SenBJS"/>
          <w:sz w:val="22"/>
          <w:szCs w:val="22"/>
        </w:rPr>
        <w:t>g) Beschluss von Satzungsänderungen</w:t>
      </w:r>
    </w:p>
    <w:p w:rsidR="005D66AB" w:rsidRPr="005D66AB" w:rsidRDefault="005D66AB" w:rsidP="005D66AB">
      <w:pPr>
        <w:pStyle w:val="StandardWeb"/>
        <w:spacing w:before="0" w:beforeAutospacing="0" w:after="0"/>
        <w:ind w:firstLine="708"/>
        <w:jc w:val="both"/>
        <w:rPr>
          <w:rFonts w:ascii="SenBJS" w:hAnsi="SenBJS"/>
          <w:sz w:val="22"/>
          <w:szCs w:val="22"/>
        </w:rPr>
      </w:pPr>
      <w:r w:rsidRPr="005D66AB">
        <w:rPr>
          <w:rFonts w:ascii="SenBJS" w:hAnsi="SenBJS"/>
          <w:sz w:val="22"/>
          <w:szCs w:val="22"/>
        </w:rPr>
        <w:t>h) Festlegung des Termins für die nächste MV</w:t>
      </w:r>
    </w:p>
    <w:p w:rsidR="005D66AB" w:rsidRPr="005D66AB" w:rsidRDefault="005D66AB" w:rsidP="005D66AB">
      <w:pPr>
        <w:pStyle w:val="StandardWeb"/>
        <w:spacing w:before="0" w:beforeAutospacing="0" w:after="0"/>
        <w:ind w:left="708"/>
        <w:jc w:val="both"/>
        <w:rPr>
          <w:rFonts w:ascii="SenBJS" w:hAnsi="SenBJS"/>
          <w:sz w:val="22"/>
          <w:szCs w:val="22"/>
        </w:rPr>
      </w:pPr>
      <w:r w:rsidRPr="005D66AB">
        <w:rPr>
          <w:rFonts w:ascii="SenBJS" w:hAnsi="SenBJS"/>
          <w:sz w:val="22"/>
          <w:szCs w:val="22"/>
        </w:rPr>
        <w:t>i) Entscheidungen über Einsprüche von Mitgliedern gegen Beschlüsse des Vorstandes</w:t>
      </w:r>
    </w:p>
    <w:p w:rsidR="005D66AB" w:rsidRPr="005D66AB" w:rsidRDefault="005D66AB" w:rsidP="005D66AB">
      <w:pPr>
        <w:pStyle w:val="StandardWeb"/>
        <w:spacing w:before="0" w:beforeAutospacing="0" w:after="0"/>
        <w:ind w:firstLine="708"/>
        <w:jc w:val="both"/>
        <w:rPr>
          <w:rFonts w:ascii="SenBJS" w:hAnsi="SenBJS"/>
          <w:sz w:val="22"/>
          <w:szCs w:val="22"/>
        </w:rPr>
      </w:pPr>
      <w:r w:rsidRPr="005D66AB">
        <w:rPr>
          <w:rFonts w:ascii="SenBJS" w:hAnsi="SenBJS"/>
          <w:sz w:val="22"/>
          <w:szCs w:val="22"/>
        </w:rPr>
        <w:t>j) Entscheidungen über die Auflösung des Vereins</w:t>
      </w:r>
    </w:p>
    <w:p w:rsidR="005D66AB" w:rsidRPr="005D66AB" w:rsidRDefault="005D66AB" w:rsidP="005D66AB">
      <w:pPr>
        <w:pStyle w:val="StandardWeb"/>
        <w:numPr>
          <w:ilvl w:val="0"/>
          <w:numId w:val="7"/>
        </w:numPr>
        <w:spacing w:before="0" w:beforeAutospacing="0" w:after="0"/>
        <w:jc w:val="both"/>
        <w:rPr>
          <w:rFonts w:ascii="SenBJS" w:hAnsi="SenBJS"/>
          <w:sz w:val="22"/>
          <w:szCs w:val="22"/>
        </w:rPr>
      </w:pPr>
      <w:r w:rsidRPr="005D66AB">
        <w:rPr>
          <w:rFonts w:ascii="SenBJS" w:hAnsi="SenBJS"/>
          <w:sz w:val="22"/>
          <w:szCs w:val="22"/>
        </w:rPr>
        <w:t>Für Satzungsänderungen und für die Auflösung des Vereins ist jeweils eine 3/4-Mehrheit notwendig. Satzungsänderungen und Auflösungen können nur beschlossen werden, wenn sie Bestandteil der Einladung zur MV sind. Bei Satzungsänderungen ist der genaue Wortlaut abzudrucken.</w:t>
      </w:r>
    </w:p>
    <w:p w:rsidR="005D66AB" w:rsidRPr="005D66AB" w:rsidRDefault="005D66AB" w:rsidP="005D66AB">
      <w:pPr>
        <w:pStyle w:val="StandardWeb"/>
        <w:numPr>
          <w:ilvl w:val="0"/>
          <w:numId w:val="7"/>
        </w:numPr>
        <w:spacing w:before="0" w:beforeAutospacing="0" w:after="0"/>
        <w:jc w:val="both"/>
        <w:rPr>
          <w:rFonts w:ascii="SenBJS" w:hAnsi="SenBJS"/>
          <w:sz w:val="22"/>
          <w:szCs w:val="22"/>
        </w:rPr>
      </w:pPr>
      <w:r w:rsidRPr="005D66AB">
        <w:rPr>
          <w:rFonts w:ascii="SenBJS" w:hAnsi="SenBJS"/>
          <w:sz w:val="22"/>
          <w:szCs w:val="22"/>
        </w:rPr>
        <w:t>Satzungsänderungen, die von Aufsichts-, Gerichts- und Finanzbehörden aus formalen Gründen verlangt werden, kann der Vorstand von sich selbst aus vornehmen. Diese Satzungsänderungen müssen alsbald allen Vereinsmitgliedern schriftlich, z. B. durch Aushang mitgeteilt werden.</w:t>
      </w:r>
    </w:p>
    <w:p w:rsidR="005D66AB" w:rsidRPr="005D66AB" w:rsidRDefault="005D66AB" w:rsidP="005D66AB">
      <w:pPr>
        <w:pStyle w:val="StandardWeb"/>
        <w:numPr>
          <w:ilvl w:val="0"/>
          <w:numId w:val="7"/>
        </w:numPr>
        <w:spacing w:before="0" w:beforeAutospacing="0" w:after="0"/>
        <w:jc w:val="both"/>
        <w:rPr>
          <w:rFonts w:ascii="SenBJS" w:hAnsi="SenBJS"/>
          <w:sz w:val="22"/>
          <w:szCs w:val="22"/>
        </w:rPr>
      </w:pPr>
      <w:r w:rsidRPr="005D66AB">
        <w:rPr>
          <w:rFonts w:ascii="SenBJS" w:hAnsi="SenBJS"/>
          <w:sz w:val="22"/>
          <w:szCs w:val="22"/>
        </w:rPr>
        <w:t>Der Vorstand kann jederzeit eine außerordentliche Mitgliederversammlung einberufen, sofern er dies zur Durchführung seiner Aufgaben und zur angemessenen Beteiligung der Mitglieder an der Willensbildung für erforderlich hält.</w:t>
      </w:r>
    </w:p>
    <w:p w:rsidR="005D66AB" w:rsidRPr="005D66AB" w:rsidRDefault="005D66AB" w:rsidP="005D66AB">
      <w:pPr>
        <w:pStyle w:val="StandardWeb"/>
        <w:numPr>
          <w:ilvl w:val="0"/>
          <w:numId w:val="7"/>
        </w:numPr>
        <w:spacing w:before="0" w:beforeAutospacing="0" w:after="0"/>
        <w:jc w:val="both"/>
        <w:rPr>
          <w:rFonts w:ascii="SenBJS" w:hAnsi="SenBJS"/>
          <w:sz w:val="22"/>
          <w:szCs w:val="22"/>
        </w:rPr>
      </w:pPr>
      <w:r w:rsidRPr="005D66AB">
        <w:rPr>
          <w:rFonts w:ascii="SenBJS" w:hAnsi="SenBJS"/>
          <w:sz w:val="22"/>
          <w:szCs w:val="22"/>
        </w:rPr>
        <w:t>Außerordentliche Mitgliederversammlungen sind einzuberufen, wenn das Interesse des Vereines es erfordert oder wenn sie schriftlich von 1/5 der Vereinsmitglieder unter Angabe des Zwecks und der Gründe verlangt wird.</w:t>
      </w:r>
    </w:p>
    <w:p w:rsidR="005D66AB" w:rsidRPr="005D66AB" w:rsidRDefault="005D66AB" w:rsidP="005D66AB">
      <w:pPr>
        <w:pStyle w:val="StandardWeb"/>
        <w:spacing w:before="0" w:beforeAutospacing="0" w:after="0"/>
        <w:jc w:val="both"/>
        <w:rPr>
          <w:rFonts w:ascii="SenBJS" w:hAnsi="SenBJS"/>
          <w:sz w:val="20"/>
          <w:szCs w:val="20"/>
        </w:rPr>
      </w:pPr>
    </w:p>
    <w:p w:rsidR="005D66AB" w:rsidRPr="005D66AB" w:rsidRDefault="005D66AB" w:rsidP="005D66AB">
      <w:pPr>
        <w:pStyle w:val="StandardWeb"/>
        <w:spacing w:before="0" w:beforeAutospacing="0" w:after="0"/>
        <w:jc w:val="both"/>
        <w:rPr>
          <w:rFonts w:ascii="SenBJS" w:hAnsi="SenBJS"/>
          <w:sz w:val="20"/>
          <w:szCs w:val="20"/>
        </w:rPr>
      </w:pPr>
    </w:p>
    <w:p w:rsidR="005D66AB" w:rsidRPr="005D66AB" w:rsidRDefault="005D66AB" w:rsidP="005D66AB">
      <w:pPr>
        <w:pStyle w:val="StandardWeb"/>
        <w:spacing w:before="0" w:beforeAutospacing="0" w:after="0"/>
        <w:jc w:val="both"/>
        <w:rPr>
          <w:rFonts w:ascii="SenBJS" w:hAnsi="SenBJS"/>
          <w:sz w:val="20"/>
          <w:szCs w:val="20"/>
        </w:rPr>
      </w:pPr>
    </w:p>
    <w:p w:rsidR="005D66AB" w:rsidRPr="005D66AB" w:rsidRDefault="005D66AB" w:rsidP="005D66AB">
      <w:pPr>
        <w:pStyle w:val="StandardWeb"/>
        <w:spacing w:before="0" w:beforeAutospacing="0" w:after="0"/>
        <w:jc w:val="both"/>
        <w:rPr>
          <w:rFonts w:ascii="SenBJS" w:hAnsi="SenBJS"/>
          <w:sz w:val="20"/>
          <w:szCs w:val="20"/>
        </w:rPr>
      </w:pPr>
    </w:p>
    <w:p w:rsidR="005D66AB" w:rsidRPr="005D66AB" w:rsidRDefault="005D66AB" w:rsidP="005D66AB">
      <w:pPr>
        <w:pStyle w:val="StandardWeb"/>
        <w:spacing w:before="0" w:beforeAutospacing="0" w:after="0"/>
        <w:jc w:val="center"/>
        <w:rPr>
          <w:rFonts w:ascii="SenBJS" w:hAnsi="SenBJS"/>
          <w:sz w:val="28"/>
          <w:szCs w:val="28"/>
        </w:rPr>
      </w:pPr>
      <w:r w:rsidRPr="005D66AB">
        <w:rPr>
          <w:rFonts w:ascii="SenBJS" w:hAnsi="SenBJS"/>
          <w:sz w:val="28"/>
          <w:szCs w:val="28"/>
        </w:rPr>
        <w:lastRenderedPageBreak/>
        <w:t>§9 Vorstand</w:t>
      </w:r>
    </w:p>
    <w:p w:rsidR="005D66AB" w:rsidRPr="005D66AB" w:rsidRDefault="005D66AB" w:rsidP="005D66AB">
      <w:pPr>
        <w:pStyle w:val="StandardWeb"/>
        <w:spacing w:before="0" w:beforeAutospacing="0" w:after="0"/>
        <w:jc w:val="center"/>
        <w:rPr>
          <w:rFonts w:ascii="SenBJS" w:hAnsi="SenBJS"/>
          <w:sz w:val="28"/>
          <w:szCs w:val="28"/>
        </w:rPr>
      </w:pPr>
    </w:p>
    <w:p w:rsidR="005D66AB" w:rsidRPr="005D66AB" w:rsidRDefault="005D66AB" w:rsidP="005D66AB">
      <w:pPr>
        <w:pStyle w:val="StandardWeb"/>
        <w:spacing w:before="0" w:beforeAutospacing="0" w:after="0"/>
        <w:jc w:val="center"/>
        <w:rPr>
          <w:rFonts w:ascii="SenBJS" w:hAnsi="SenBJS"/>
          <w:sz w:val="28"/>
          <w:szCs w:val="28"/>
        </w:rPr>
      </w:pPr>
    </w:p>
    <w:p w:rsidR="005D66AB" w:rsidRPr="005D66AB" w:rsidRDefault="005D66AB" w:rsidP="005D66AB">
      <w:pPr>
        <w:pStyle w:val="StandardWeb"/>
        <w:spacing w:before="0" w:beforeAutospacing="0" w:after="0"/>
        <w:jc w:val="both"/>
        <w:rPr>
          <w:rFonts w:ascii="SenBJS" w:hAnsi="SenBJS"/>
          <w:sz w:val="20"/>
          <w:szCs w:val="20"/>
        </w:rPr>
      </w:pPr>
    </w:p>
    <w:p w:rsidR="005D66AB" w:rsidRPr="005D66AB" w:rsidRDefault="005D66AB" w:rsidP="005D66AB">
      <w:pPr>
        <w:pStyle w:val="StandardWeb"/>
        <w:numPr>
          <w:ilvl w:val="0"/>
          <w:numId w:val="8"/>
        </w:numPr>
        <w:spacing w:before="0" w:beforeAutospacing="0" w:after="0"/>
        <w:jc w:val="both"/>
        <w:rPr>
          <w:rFonts w:ascii="SenBJS" w:hAnsi="SenBJS"/>
          <w:sz w:val="22"/>
          <w:szCs w:val="22"/>
        </w:rPr>
      </w:pPr>
      <w:r w:rsidRPr="005D66AB">
        <w:rPr>
          <w:rFonts w:ascii="SenBJS" w:hAnsi="SenBJS"/>
          <w:sz w:val="22"/>
          <w:szCs w:val="22"/>
        </w:rPr>
        <w:t>Der Vorstand besteht aus fünf Mitgliedern.</w:t>
      </w:r>
    </w:p>
    <w:p w:rsidR="005D66AB" w:rsidRPr="005D66AB" w:rsidRDefault="005D66AB" w:rsidP="005D66AB">
      <w:pPr>
        <w:pStyle w:val="StandardWeb"/>
        <w:numPr>
          <w:ilvl w:val="0"/>
          <w:numId w:val="8"/>
        </w:numPr>
        <w:spacing w:before="0" w:beforeAutospacing="0" w:after="0"/>
        <w:jc w:val="both"/>
        <w:rPr>
          <w:rFonts w:ascii="SenBJS" w:hAnsi="SenBJS"/>
          <w:sz w:val="22"/>
          <w:szCs w:val="22"/>
        </w:rPr>
      </w:pPr>
      <w:r w:rsidRPr="005D66AB">
        <w:rPr>
          <w:rFonts w:ascii="SenBJS" w:hAnsi="SenBJS"/>
          <w:sz w:val="22"/>
          <w:szCs w:val="22"/>
        </w:rPr>
        <w:t xml:space="preserve">Der Vorstand wird von der Mitgliederversammlung für zwei Jahre gewählt und bleibt bis zur Neuwahl im Amt. </w:t>
      </w:r>
    </w:p>
    <w:p w:rsidR="005D66AB" w:rsidRPr="005D66AB" w:rsidRDefault="005D66AB" w:rsidP="005D66AB">
      <w:pPr>
        <w:pStyle w:val="StandardWeb"/>
        <w:numPr>
          <w:ilvl w:val="0"/>
          <w:numId w:val="8"/>
        </w:numPr>
        <w:spacing w:before="0" w:beforeAutospacing="0" w:after="0"/>
        <w:jc w:val="both"/>
        <w:rPr>
          <w:rFonts w:ascii="SenBJS" w:hAnsi="SenBJS"/>
          <w:sz w:val="22"/>
          <w:szCs w:val="22"/>
        </w:rPr>
      </w:pPr>
      <w:r w:rsidRPr="005D66AB">
        <w:rPr>
          <w:rFonts w:ascii="SenBJS" w:hAnsi="SenBJS"/>
          <w:sz w:val="22"/>
          <w:szCs w:val="22"/>
        </w:rPr>
        <w:t>Die Wiederwahl ist möglich.</w:t>
      </w:r>
    </w:p>
    <w:p w:rsidR="005D66AB" w:rsidRPr="005D66AB" w:rsidRDefault="005D66AB" w:rsidP="005D66AB">
      <w:pPr>
        <w:pStyle w:val="StandardWeb"/>
        <w:numPr>
          <w:ilvl w:val="0"/>
          <w:numId w:val="8"/>
        </w:numPr>
        <w:spacing w:before="0" w:beforeAutospacing="0" w:after="0"/>
        <w:jc w:val="both"/>
        <w:rPr>
          <w:rFonts w:ascii="SenBJS" w:hAnsi="SenBJS"/>
          <w:sz w:val="22"/>
          <w:szCs w:val="22"/>
        </w:rPr>
      </w:pPr>
      <w:r w:rsidRPr="005D66AB">
        <w:rPr>
          <w:rFonts w:ascii="SenBJS" w:hAnsi="SenBJS"/>
          <w:sz w:val="22"/>
          <w:szCs w:val="22"/>
        </w:rPr>
        <w:t>Der Vorstand kann durch mehrere Beisitzer/ Beisitzerinnen ergänzt werden, die vom Vorstand benannt und von der Mitgliederversammlung bestätigt werden. Sie werden vom Vorstand mit Aufgaben betraut und können zu den Sitzungen des Vorstandes eingeladen werden. Beisitzer haben beratende Stimme.</w:t>
      </w:r>
      <w:r w:rsidRPr="005D66AB">
        <w:t xml:space="preserve"> </w:t>
      </w:r>
    </w:p>
    <w:p w:rsidR="005D66AB" w:rsidRPr="005D66AB" w:rsidRDefault="005D66AB" w:rsidP="005D66AB">
      <w:pPr>
        <w:numPr>
          <w:ilvl w:val="0"/>
          <w:numId w:val="8"/>
        </w:numPr>
        <w:jc w:val="both"/>
      </w:pPr>
      <w:r w:rsidRPr="005D66AB">
        <w:rPr>
          <w:rFonts w:eastAsia="Times New Roman"/>
          <w:lang w:eastAsia="de-DE"/>
        </w:rPr>
        <w:t xml:space="preserve">Der Verein wird gerichtlich und außergerichtlich durch den Vorstand im Sinne des § 26 BGB vertreten; jedes dieser Vorstandsmitglieder kann den Verein allein vertreten, wobei es an die Vorstandsbeschlüsse gebunden ist. </w:t>
      </w:r>
    </w:p>
    <w:p w:rsidR="005D66AB" w:rsidRPr="005D66AB" w:rsidRDefault="005D66AB" w:rsidP="005D66AB">
      <w:pPr>
        <w:pStyle w:val="StandardWeb"/>
        <w:numPr>
          <w:ilvl w:val="0"/>
          <w:numId w:val="8"/>
        </w:numPr>
        <w:spacing w:before="0" w:beforeAutospacing="0" w:after="0"/>
        <w:jc w:val="both"/>
        <w:rPr>
          <w:rFonts w:ascii="SenBJS" w:hAnsi="SenBJS"/>
          <w:sz w:val="22"/>
          <w:szCs w:val="22"/>
        </w:rPr>
      </w:pPr>
      <w:r w:rsidRPr="005D66AB">
        <w:rPr>
          <w:rFonts w:ascii="SenBJS" w:hAnsi="SenBJS"/>
          <w:sz w:val="22"/>
          <w:szCs w:val="22"/>
        </w:rPr>
        <w:t>Dem Vorstand obliegt die Führung der laufenden Geschäfte des FVP e.V.</w:t>
      </w:r>
    </w:p>
    <w:p w:rsidR="005D66AB" w:rsidRPr="005D66AB" w:rsidRDefault="005D66AB" w:rsidP="005D66AB">
      <w:pPr>
        <w:pStyle w:val="StandardWeb"/>
        <w:numPr>
          <w:ilvl w:val="0"/>
          <w:numId w:val="8"/>
        </w:numPr>
        <w:spacing w:before="0" w:beforeAutospacing="0" w:after="0"/>
        <w:jc w:val="both"/>
        <w:rPr>
          <w:rFonts w:ascii="SenBJS" w:hAnsi="SenBJS"/>
          <w:sz w:val="22"/>
          <w:szCs w:val="22"/>
        </w:rPr>
      </w:pPr>
      <w:r w:rsidRPr="005D66AB">
        <w:rPr>
          <w:rFonts w:ascii="SenBJS" w:hAnsi="SenBJS"/>
          <w:sz w:val="22"/>
          <w:szCs w:val="22"/>
        </w:rPr>
        <w:t>Die Tätigkeit der Vorstandsmitglieder ist ehrenamtlich.</w:t>
      </w:r>
    </w:p>
    <w:p w:rsidR="005D66AB" w:rsidRPr="005D66AB" w:rsidRDefault="005D66AB" w:rsidP="005D66AB">
      <w:pPr>
        <w:pStyle w:val="StandardWeb"/>
        <w:numPr>
          <w:ilvl w:val="0"/>
          <w:numId w:val="8"/>
        </w:numPr>
        <w:spacing w:before="0" w:beforeAutospacing="0" w:after="0"/>
        <w:jc w:val="both"/>
        <w:rPr>
          <w:rFonts w:ascii="SenBJS" w:hAnsi="SenBJS"/>
          <w:sz w:val="22"/>
          <w:szCs w:val="22"/>
        </w:rPr>
      </w:pPr>
      <w:r w:rsidRPr="005D66AB">
        <w:rPr>
          <w:rFonts w:ascii="SenBJS" w:hAnsi="SenBJS"/>
          <w:sz w:val="22"/>
          <w:szCs w:val="22"/>
        </w:rPr>
        <w:t>Die Einberufung zu Vorstandssitzungen erfolgt mündlich oder per Email, mindestens sieben Tage vor dem Termin unter Bekanntgabe der Tagesordnung durch ein Vorstandsmitglied. Auf schriftliches Verlangen eines Vorstandsmitgliedes ist schriftlich zu den Vorstandssitzungen (VS) einzuladen.</w:t>
      </w:r>
    </w:p>
    <w:p w:rsidR="005D66AB" w:rsidRPr="005D66AB" w:rsidRDefault="005D66AB" w:rsidP="005D66AB">
      <w:pPr>
        <w:pStyle w:val="StandardWeb"/>
        <w:numPr>
          <w:ilvl w:val="0"/>
          <w:numId w:val="8"/>
        </w:numPr>
        <w:spacing w:before="0" w:beforeAutospacing="0" w:after="0"/>
        <w:jc w:val="both"/>
        <w:rPr>
          <w:rFonts w:ascii="SenBJS" w:hAnsi="SenBJS"/>
          <w:sz w:val="22"/>
          <w:szCs w:val="22"/>
        </w:rPr>
      </w:pPr>
      <w:r w:rsidRPr="005D66AB">
        <w:rPr>
          <w:rFonts w:ascii="SenBJS" w:hAnsi="SenBJS"/>
          <w:sz w:val="22"/>
          <w:szCs w:val="22"/>
        </w:rPr>
        <w:t xml:space="preserve">In Ausnahmefällen können Beschlüsse auch telefonisch, per E-Mail o.ä. Medium gefasst werden. Dazu ist die positive Entscheidung von mindestens 50% aller Vorstandsmitglieder nötig. Solche Beschlüsse sind in der nächsten VS im Protokoll festzuhalten. </w:t>
      </w:r>
    </w:p>
    <w:p w:rsidR="005D66AB" w:rsidRPr="005D66AB" w:rsidRDefault="005D66AB" w:rsidP="005D66AB">
      <w:pPr>
        <w:pStyle w:val="StandardWeb"/>
        <w:numPr>
          <w:ilvl w:val="0"/>
          <w:numId w:val="8"/>
        </w:numPr>
        <w:spacing w:before="0" w:beforeAutospacing="0" w:after="0"/>
        <w:jc w:val="both"/>
        <w:rPr>
          <w:rFonts w:ascii="SenBJS" w:hAnsi="SenBJS"/>
          <w:sz w:val="22"/>
          <w:szCs w:val="22"/>
        </w:rPr>
      </w:pPr>
      <w:r w:rsidRPr="005D66AB">
        <w:rPr>
          <w:rFonts w:ascii="SenBJS" w:hAnsi="SenBJS"/>
          <w:sz w:val="22"/>
          <w:szCs w:val="22"/>
        </w:rPr>
        <w:t>Der Vorstand kann für einzeln zu bewältigende Sachverhalte Arbeitsgruppen einsetzen und diese zu Verhandlungen abordnen.</w:t>
      </w:r>
    </w:p>
    <w:p w:rsidR="005D66AB" w:rsidRPr="005D66AB" w:rsidRDefault="005D66AB" w:rsidP="005D66AB">
      <w:pPr>
        <w:pStyle w:val="StandardWeb"/>
        <w:numPr>
          <w:ilvl w:val="0"/>
          <w:numId w:val="8"/>
        </w:numPr>
        <w:spacing w:before="0" w:beforeAutospacing="0" w:after="0"/>
        <w:jc w:val="both"/>
        <w:rPr>
          <w:rFonts w:ascii="SenBJS" w:hAnsi="SenBJS"/>
          <w:sz w:val="22"/>
          <w:szCs w:val="22"/>
        </w:rPr>
      </w:pPr>
      <w:r w:rsidRPr="005D66AB">
        <w:rPr>
          <w:rFonts w:ascii="Arial" w:hAnsi="Arial"/>
          <w:sz w:val="22"/>
        </w:rPr>
        <w:t xml:space="preserve">Scheidet ein Mitglied des Vorstandes während der Amtsperiode aus, so kann der Vorstand ein Ersatzmitglied benennen. </w:t>
      </w:r>
      <w:r w:rsidRPr="005D66AB">
        <w:rPr>
          <w:rFonts w:ascii="SenBJS" w:hAnsi="SenBJS"/>
          <w:sz w:val="22"/>
          <w:szCs w:val="22"/>
        </w:rPr>
        <w:t>Die Amtszeit eines durch Ersatzwahl gewählten Vorstandmitgliedes läuft mit der satzungsgemäßen Neuwahl ab. Jede Ersatzwahl bedarf der Bestätigung durch die nächste Mitgliederversammlung.</w:t>
      </w:r>
    </w:p>
    <w:p w:rsidR="005D66AB" w:rsidRPr="005D66AB" w:rsidRDefault="005D66AB" w:rsidP="005D66AB">
      <w:pPr>
        <w:pStyle w:val="StandardWeb"/>
        <w:numPr>
          <w:ilvl w:val="0"/>
          <w:numId w:val="8"/>
        </w:numPr>
        <w:spacing w:before="0" w:beforeAutospacing="0" w:after="0"/>
        <w:jc w:val="both"/>
        <w:rPr>
          <w:rFonts w:ascii="SenBJS" w:hAnsi="SenBJS"/>
          <w:sz w:val="22"/>
          <w:szCs w:val="22"/>
        </w:rPr>
      </w:pPr>
      <w:r w:rsidRPr="005D66AB">
        <w:rPr>
          <w:rFonts w:ascii="SenBJS" w:hAnsi="SenBJS"/>
          <w:sz w:val="22"/>
          <w:szCs w:val="22"/>
        </w:rPr>
        <w:t>Jedem Vorstandsmitglied können seine Auslagen und Spesen für die Vereinsführung bei Einzelnachweis erstattet werden. Der Vorstand ist den Vereinsmitgliedern gegen über rechenschaftspflichtig.</w:t>
      </w:r>
    </w:p>
    <w:p w:rsidR="005D66AB" w:rsidRPr="005D66AB" w:rsidRDefault="005D66AB" w:rsidP="005D66AB">
      <w:pPr>
        <w:pStyle w:val="StandardWeb"/>
        <w:numPr>
          <w:ilvl w:val="0"/>
          <w:numId w:val="8"/>
        </w:numPr>
        <w:spacing w:before="0" w:beforeAutospacing="0" w:after="0"/>
        <w:jc w:val="both"/>
        <w:rPr>
          <w:rFonts w:ascii="SenBJS" w:hAnsi="SenBJS"/>
          <w:sz w:val="22"/>
          <w:szCs w:val="22"/>
        </w:rPr>
      </w:pPr>
      <w:r w:rsidRPr="005D66AB">
        <w:rPr>
          <w:rFonts w:ascii="SenBJS" w:hAnsi="SenBJS"/>
          <w:sz w:val="22"/>
          <w:szCs w:val="22"/>
        </w:rPr>
        <w:t>Der Vorstand kann sich eine Geschäftsordnung geben.</w:t>
      </w:r>
    </w:p>
    <w:p w:rsidR="005D66AB" w:rsidRDefault="005D66AB" w:rsidP="005D66AB">
      <w:pPr>
        <w:pStyle w:val="StandardWeb"/>
        <w:spacing w:before="0" w:beforeAutospacing="0" w:after="0"/>
        <w:jc w:val="both"/>
        <w:rPr>
          <w:rFonts w:ascii="SenBJS" w:hAnsi="SenBJS"/>
          <w:sz w:val="20"/>
          <w:szCs w:val="20"/>
        </w:rPr>
      </w:pPr>
    </w:p>
    <w:p w:rsidR="005D66AB" w:rsidRPr="005D66AB" w:rsidRDefault="005D66AB" w:rsidP="005D66AB">
      <w:pPr>
        <w:pStyle w:val="StandardWeb"/>
        <w:spacing w:before="0" w:beforeAutospacing="0" w:after="0"/>
        <w:jc w:val="both"/>
        <w:rPr>
          <w:rFonts w:ascii="SenBJS" w:hAnsi="SenBJS"/>
          <w:sz w:val="20"/>
          <w:szCs w:val="20"/>
        </w:rPr>
      </w:pPr>
    </w:p>
    <w:p w:rsidR="005D66AB" w:rsidRPr="005D66AB" w:rsidRDefault="005D66AB" w:rsidP="005D66AB">
      <w:pPr>
        <w:tabs>
          <w:tab w:val="num" w:pos="1843"/>
        </w:tabs>
        <w:spacing w:before="360" w:after="120"/>
        <w:jc w:val="center"/>
        <w:rPr>
          <w:rFonts w:cs="Arial"/>
          <w:bCs/>
          <w:sz w:val="28"/>
          <w:szCs w:val="28"/>
        </w:rPr>
      </w:pPr>
      <w:r w:rsidRPr="005D66AB">
        <w:rPr>
          <w:sz w:val="28"/>
          <w:szCs w:val="28"/>
        </w:rPr>
        <w:t xml:space="preserve">§10 </w:t>
      </w:r>
      <w:r w:rsidRPr="005D66AB">
        <w:rPr>
          <w:rFonts w:cs="Arial"/>
          <w:bCs/>
          <w:sz w:val="28"/>
          <w:szCs w:val="28"/>
        </w:rPr>
        <w:t>Kassenprüfung</w:t>
      </w:r>
    </w:p>
    <w:p w:rsidR="005D66AB" w:rsidRPr="005D66AB" w:rsidRDefault="005D66AB" w:rsidP="005D66AB">
      <w:pPr>
        <w:widowControl w:val="0"/>
        <w:numPr>
          <w:ilvl w:val="0"/>
          <w:numId w:val="11"/>
        </w:numPr>
        <w:autoSpaceDE w:val="0"/>
        <w:autoSpaceDN w:val="0"/>
        <w:adjustRightInd w:val="0"/>
        <w:spacing w:line="135" w:lineRule="atLeast"/>
        <w:jc w:val="both"/>
        <w:outlineLvl w:val="1"/>
      </w:pPr>
      <w:r w:rsidRPr="005D66AB">
        <w:t xml:space="preserve">Die Kassenführung des Vereins wird mindestens einmal im Jahr von mindestens zwei Vereinsmitgliedern geprüft, die hierzu von der Mitgliederversammlung für jeweils zwei Geschäftsjahre zu wählen sind. Die Kassenprüfer/innen dürfen weder Mitglied des geschäftsführenden noch des erweiterten Vorstands sein. </w:t>
      </w:r>
    </w:p>
    <w:p w:rsidR="005D66AB" w:rsidRPr="005D66AB" w:rsidRDefault="005D66AB" w:rsidP="005D66AB">
      <w:pPr>
        <w:widowControl w:val="0"/>
        <w:numPr>
          <w:ilvl w:val="0"/>
          <w:numId w:val="11"/>
        </w:numPr>
        <w:autoSpaceDE w:val="0"/>
        <w:autoSpaceDN w:val="0"/>
        <w:adjustRightInd w:val="0"/>
        <w:spacing w:line="135" w:lineRule="atLeast"/>
        <w:ind w:left="700"/>
        <w:jc w:val="both"/>
        <w:outlineLvl w:val="1"/>
      </w:pPr>
      <w:r w:rsidRPr="005D66AB">
        <w:t>Sie erstatten in der dem Geschäftsjahr folgenden Mitgliederversammlung Bericht und empfehlen bei ordnungsgemäßer Kassenführung der Mitgliederversammlung die Entlastung des Vorstandes.</w:t>
      </w:r>
    </w:p>
    <w:p w:rsidR="005D66AB" w:rsidRPr="005D66AB" w:rsidRDefault="005D66AB" w:rsidP="005D66AB">
      <w:pPr>
        <w:pStyle w:val="StandardWeb"/>
        <w:spacing w:before="0" w:beforeAutospacing="0" w:after="0"/>
        <w:jc w:val="center"/>
        <w:rPr>
          <w:rFonts w:ascii="SenBJS" w:hAnsi="SenBJS"/>
          <w:sz w:val="28"/>
          <w:szCs w:val="28"/>
        </w:rPr>
      </w:pPr>
    </w:p>
    <w:p w:rsidR="005D66AB" w:rsidRPr="005D66AB" w:rsidRDefault="005D66AB" w:rsidP="005D66AB">
      <w:pPr>
        <w:pStyle w:val="StandardWeb"/>
        <w:spacing w:before="0" w:beforeAutospacing="0" w:after="0"/>
        <w:jc w:val="center"/>
        <w:rPr>
          <w:rFonts w:ascii="SenBJS" w:hAnsi="SenBJS"/>
          <w:sz w:val="28"/>
          <w:szCs w:val="28"/>
        </w:rPr>
      </w:pPr>
    </w:p>
    <w:p w:rsidR="005D66AB" w:rsidRDefault="005D66AB" w:rsidP="005D66AB">
      <w:pPr>
        <w:pStyle w:val="StandardWeb"/>
        <w:spacing w:before="0" w:beforeAutospacing="0" w:after="0"/>
        <w:jc w:val="center"/>
        <w:rPr>
          <w:rFonts w:ascii="SenBJS" w:hAnsi="SenBJS"/>
          <w:sz w:val="28"/>
          <w:szCs w:val="28"/>
        </w:rPr>
      </w:pPr>
    </w:p>
    <w:p w:rsidR="005D66AB" w:rsidRPr="005D66AB" w:rsidRDefault="005D66AB" w:rsidP="005D66AB">
      <w:pPr>
        <w:pStyle w:val="StandardWeb"/>
        <w:spacing w:before="0" w:beforeAutospacing="0" w:after="0"/>
        <w:jc w:val="center"/>
        <w:rPr>
          <w:rFonts w:ascii="SenBJS" w:hAnsi="SenBJS"/>
          <w:sz w:val="28"/>
          <w:szCs w:val="28"/>
        </w:rPr>
      </w:pPr>
    </w:p>
    <w:p w:rsidR="005D66AB" w:rsidRPr="005D66AB" w:rsidRDefault="005D66AB" w:rsidP="005D66AB">
      <w:pPr>
        <w:pStyle w:val="StandardWeb"/>
        <w:spacing w:before="0" w:beforeAutospacing="0" w:after="0"/>
        <w:jc w:val="center"/>
        <w:rPr>
          <w:rFonts w:ascii="SenBJS" w:hAnsi="SenBJS"/>
          <w:sz w:val="28"/>
          <w:szCs w:val="28"/>
        </w:rPr>
      </w:pPr>
    </w:p>
    <w:p w:rsidR="005D66AB" w:rsidRPr="005D66AB" w:rsidRDefault="005D66AB" w:rsidP="005D66AB">
      <w:pPr>
        <w:pStyle w:val="StandardWeb"/>
        <w:spacing w:before="0" w:beforeAutospacing="0" w:after="0"/>
        <w:jc w:val="center"/>
        <w:rPr>
          <w:rFonts w:ascii="SenBJS" w:hAnsi="SenBJS"/>
          <w:sz w:val="28"/>
          <w:szCs w:val="28"/>
        </w:rPr>
      </w:pPr>
    </w:p>
    <w:p w:rsidR="005D66AB" w:rsidRDefault="005D66AB" w:rsidP="005D66AB">
      <w:pPr>
        <w:pStyle w:val="StandardWeb"/>
        <w:spacing w:before="0" w:beforeAutospacing="0" w:after="0"/>
        <w:jc w:val="center"/>
        <w:rPr>
          <w:rFonts w:ascii="SenBJS" w:hAnsi="SenBJS"/>
          <w:sz w:val="28"/>
          <w:szCs w:val="28"/>
        </w:rPr>
      </w:pPr>
    </w:p>
    <w:p w:rsidR="005D66AB" w:rsidRPr="005D66AB" w:rsidRDefault="005D66AB" w:rsidP="005D66AB">
      <w:pPr>
        <w:pStyle w:val="StandardWeb"/>
        <w:spacing w:before="0" w:beforeAutospacing="0" w:after="0"/>
        <w:jc w:val="center"/>
        <w:rPr>
          <w:rFonts w:ascii="SenBJS" w:hAnsi="SenBJS"/>
          <w:sz w:val="28"/>
          <w:szCs w:val="28"/>
        </w:rPr>
      </w:pPr>
      <w:r w:rsidRPr="005D66AB">
        <w:rPr>
          <w:rFonts w:ascii="SenBJS" w:hAnsi="SenBJS"/>
          <w:sz w:val="28"/>
          <w:szCs w:val="28"/>
        </w:rPr>
        <w:t>§ 11 Beschlussfähigkeit / Beschlussfassung in den Organen</w:t>
      </w:r>
    </w:p>
    <w:p w:rsidR="005D66AB" w:rsidRPr="005D66AB" w:rsidRDefault="005D66AB" w:rsidP="005D66AB">
      <w:pPr>
        <w:pStyle w:val="StandardWeb"/>
        <w:spacing w:before="0" w:beforeAutospacing="0" w:after="0"/>
        <w:jc w:val="both"/>
        <w:rPr>
          <w:rFonts w:ascii="SenBJS" w:hAnsi="SenBJS"/>
          <w:sz w:val="20"/>
          <w:szCs w:val="20"/>
        </w:rPr>
      </w:pPr>
    </w:p>
    <w:p w:rsidR="005D66AB" w:rsidRPr="005D66AB" w:rsidRDefault="005D66AB" w:rsidP="005D66AB">
      <w:pPr>
        <w:pStyle w:val="StandardWeb"/>
        <w:numPr>
          <w:ilvl w:val="0"/>
          <w:numId w:val="9"/>
        </w:numPr>
        <w:spacing w:before="0" w:beforeAutospacing="0" w:after="0"/>
        <w:jc w:val="both"/>
        <w:rPr>
          <w:rFonts w:ascii="SenBJS" w:hAnsi="SenBJS"/>
          <w:sz w:val="22"/>
          <w:szCs w:val="22"/>
        </w:rPr>
      </w:pPr>
      <w:r w:rsidRPr="005D66AB">
        <w:rPr>
          <w:rFonts w:ascii="SenBJS" w:hAnsi="SenBJS"/>
          <w:sz w:val="22"/>
          <w:szCs w:val="22"/>
        </w:rPr>
        <w:t>Der Vorstand ist beschlussfähig soweit mindestens 50</w:t>
      </w:r>
      <w:r>
        <w:rPr>
          <w:rFonts w:ascii="SenBJS" w:hAnsi="SenBJS"/>
          <w:sz w:val="22"/>
          <w:szCs w:val="22"/>
        </w:rPr>
        <w:t xml:space="preserve"> </w:t>
      </w:r>
      <w:r w:rsidRPr="005D66AB">
        <w:rPr>
          <w:rFonts w:ascii="SenBJS" w:hAnsi="SenBJS"/>
          <w:sz w:val="22"/>
          <w:szCs w:val="22"/>
        </w:rPr>
        <w:t>% der Vorstandsmitglieder an der Abstimmung teilnehmen.</w:t>
      </w:r>
    </w:p>
    <w:p w:rsidR="005D66AB" w:rsidRPr="005D66AB" w:rsidRDefault="005D66AB" w:rsidP="005D66AB">
      <w:pPr>
        <w:pStyle w:val="StandardWeb"/>
        <w:numPr>
          <w:ilvl w:val="0"/>
          <w:numId w:val="9"/>
        </w:numPr>
        <w:spacing w:before="0" w:beforeAutospacing="0" w:after="0"/>
        <w:jc w:val="both"/>
        <w:rPr>
          <w:rFonts w:ascii="SenBJS" w:hAnsi="SenBJS"/>
          <w:sz w:val="22"/>
          <w:szCs w:val="22"/>
        </w:rPr>
      </w:pPr>
      <w:r w:rsidRPr="005D66AB">
        <w:rPr>
          <w:rFonts w:ascii="SenBJS" w:hAnsi="SenBJS"/>
          <w:sz w:val="22"/>
          <w:szCs w:val="22"/>
        </w:rPr>
        <w:t>Jede MV ist beschlussfähig.</w:t>
      </w:r>
    </w:p>
    <w:p w:rsidR="005D66AB" w:rsidRPr="005D66AB" w:rsidRDefault="005D66AB" w:rsidP="005D66AB">
      <w:pPr>
        <w:pStyle w:val="StandardWeb"/>
        <w:numPr>
          <w:ilvl w:val="0"/>
          <w:numId w:val="9"/>
        </w:numPr>
        <w:spacing w:before="0" w:beforeAutospacing="0" w:after="0"/>
        <w:jc w:val="both"/>
        <w:rPr>
          <w:rFonts w:ascii="SenBJS" w:hAnsi="SenBJS"/>
          <w:sz w:val="22"/>
          <w:szCs w:val="22"/>
        </w:rPr>
      </w:pPr>
      <w:r w:rsidRPr="005D66AB">
        <w:rPr>
          <w:rFonts w:ascii="SenBJS" w:hAnsi="SenBJS"/>
          <w:sz w:val="22"/>
          <w:szCs w:val="22"/>
        </w:rPr>
        <w:t>Soweit nicht anders geregelt, werden Beschlüsse in den Organen mit der Mehrheit der gültigen Stimmen der anwesenden Stimmberechtigten gefasst. Enthaltungen zählen nicht als gültige Stimmen. Bei Stimmengleichheit kann die Wahl wiederholt werden. Bei nochmaliger Stimmengleichheit gilt der Antrag als abgelehnt.</w:t>
      </w:r>
    </w:p>
    <w:p w:rsidR="005D66AB" w:rsidRPr="005D66AB" w:rsidRDefault="005D66AB" w:rsidP="005D66AB">
      <w:pPr>
        <w:pStyle w:val="StandardWeb"/>
        <w:numPr>
          <w:ilvl w:val="0"/>
          <w:numId w:val="9"/>
        </w:numPr>
        <w:spacing w:before="0" w:beforeAutospacing="0" w:after="0"/>
        <w:jc w:val="both"/>
        <w:rPr>
          <w:rFonts w:ascii="SenBJS" w:hAnsi="SenBJS"/>
          <w:sz w:val="22"/>
          <w:szCs w:val="22"/>
        </w:rPr>
      </w:pPr>
      <w:r w:rsidRPr="005D66AB">
        <w:rPr>
          <w:rFonts w:ascii="SenBJS" w:hAnsi="SenBJS"/>
          <w:sz w:val="22"/>
          <w:szCs w:val="22"/>
        </w:rPr>
        <w:t>Abstimmungen über Beschlüsse oder sonstigen Fragen sollen zur Vereinfachung des Geschäftsbetriebes im Allgemeinen durch Handerheben erfolgen.</w:t>
      </w:r>
    </w:p>
    <w:p w:rsidR="005D66AB" w:rsidRPr="005D66AB" w:rsidRDefault="005D66AB" w:rsidP="005D66AB">
      <w:pPr>
        <w:pStyle w:val="StandardWeb"/>
        <w:numPr>
          <w:ilvl w:val="0"/>
          <w:numId w:val="9"/>
        </w:numPr>
        <w:spacing w:before="0" w:beforeAutospacing="0" w:after="0"/>
        <w:jc w:val="both"/>
        <w:rPr>
          <w:rFonts w:ascii="SenBJS" w:hAnsi="SenBJS"/>
          <w:sz w:val="22"/>
          <w:szCs w:val="22"/>
        </w:rPr>
      </w:pPr>
      <w:r w:rsidRPr="005D66AB">
        <w:rPr>
          <w:rFonts w:ascii="SenBJS" w:hAnsi="SenBJS"/>
          <w:sz w:val="22"/>
          <w:szCs w:val="22"/>
        </w:rPr>
        <w:t>Auf Antrag eines einzelnen Stimmberechtigten ist die Abstimmung geheim durchzuführen.</w:t>
      </w:r>
    </w:p>
    <w:p w:rsidR="005D66AB" w:rsidRPr="005D66AB" w:rsidRDefault="005D66AB" w:rsidP="005D66AB">
      <w:pPr>
        <w:rPr>
          <w:sz w:val="20"/>
          <w:szCs w:val="20"/>
        </w:rPr>
      </w:pPr>
    </w:p>
    <w:p w:rsidR="005D66AB" w:rsidRPr="005D66AB" w:rsidRDefault="005D66AB" w:rsidP="005D66AB">
      <w:pPr>
        <w:rPr>
          <w:sz w:val="20"/>
          <w:szCs w:val="20"/>
        </w:rPr>
      </w:pPr>
    </w:p>
    <w:p w:rsidR="005D66AB" w:rsidRPr="005D66AB" w:rsidRDefault="005D66AB" w:rsidP="005D66AB">
      <w:pPr>
        <w:rPr>
          <w:sz w:val="20"/>
          <w:szCs w:val="20"/>
        </w:rPr>
      </w:pPr>
    </w:p>
    <w:p w:rsidR="005D66AB" w:rsidRPr="005D66AB" w:rsidRDefault="005D66AB" w:rsidP="005D66AB">
      <w:pPr>
        <w:rPr>
          <w:sz w:val="20"/>
          <w:szCs w:val="20"/>
        </w:rPr>
      </w:pPr>
    </w:p>
    <w:p w:rsidR="005D66AB" w:rsidRPr="005D66AB" w:rsidRDefault="005D66AB" w:rsidP="005D66AB">
      <w:pPr>
        <w:rPr>
          <w:sz w:val="20"/>
          <w:szCs w:val="20"/>
        </w:rPr>
      </w:pPr>
    </w:p>
    <w:p w:rsidR="005D66AB" w:rsidRPr="005D66AB" w:rsidRDefault="005D66AB" w:rsidP="005D66AB">
      <w:pPr>
        <w:rPr>
          <w:sz w:val="20"/>
          <w:szCs w:val="20"/>
        </w:rPr>
      </w:pPr>
      <w:r>
        <w:rPr>
          <w:sz w:val="20"/>
          <w:szCs w:val="20"/>
        </w:rPr>
        <w:t>Beschlossen auf der Mitgliederversammlung am 25.März 2014</w:t>
      </w:r>
    </w:p>
    <w:p w:rsidR="005D66AB" w:rsidRPr="005D66AB" w:rsidRDefault="005D66AB" w:rsidP="005D66AB">
      <w:pPr>
        <w:rPr>
          <w:sz w:val="20"/>
          <w:szCs w:val="20"/>
        </w:rPr>
      </w:pPr>
    </w:p>
    <w:p w:rsidR="005D66AB" w:rsidRDefault="005D66AB" w:rsidP="005D66AB">
      <w:pPr>
        <w:rPr>
          <w:sz w:val="20"/>
          <w:szCs w:val="20"/>
        </w:rPr>
      </w:pPr>
    </w:p>
    <w:p w:rsidR="005D66AB" w:rsidRPr="005D66AB" w:rsidRDefault="005D66AB" w:rsidP="005D66AB">
      <w:pPr>
        <w:rPr>
          <w:sz w:val="20"/>
          <w:szCs w:val="20"/>
        </w:rPr>
      </w:pPr>
      <w:r w:rsidRPr="005D66AB">
        <w:rPr>
          <w:sz w:val="20"/>
          <w:szCs w:val="20"/>
        </w:rPr>
        <w:t>Berlin, 25.03.2014    ____________________________________</w:t>
      </w:r>
      <w:r w:rsidR="009C2A9A">
        <w:rPr>
          <w:sz w:val="20"/>
          <w:szCs w:val="20"/>
        </w:rPr>
        <w:t>_</w:t>
      </w:r>
      <w:r w:rsidRPr="005D66AB">
        <w:rPr>
          <w:sz w:val="20"/>
          <w:szCs w:val="20"/>
        </w:rPr>
        <w:t>_</w:t>
      </w:r>
      <w:r w:rsidR="009C2A9A">
        <w:rPr>
          <w:sz w:val="20"/>
          <w:szCs w:val="20"/>
        </w:rPr>
        <w:t xml:space="preserve">    Frank Körner</w:t>
      </w:r>
      <w:r w:rsidRPr="005D66AB">
        <w:rPr>
          <w:sz w:val="20"/>
          <w:szCs w:val="20"/>
        </w:rPr>
        <w:t xml:space="preserve">     </w:t>
      </w:r>
    </w:p>
    <w:p w:rsidR="005D66AB" w:rsidRPr="005D66AB" w:rsidRDefault="005D66AB" w:rsidP="005D66AB">
      <w:pPr>
        <w:rPr>
          <w:sz w:val="20"/>
          <w:szCs w:val="20"/>
        </w:rPr>
      </w:pPr>
    </w:p>
    <w:p w:rsidR="005D66AB" w:rsidRPr="005D66AB" w:rsidRDefault="005D66AB" w:rsidP="005D66AB">
      <w:pPr>
        <w:rPr>
          <w:sz w:val="20"/>
          <w:szCs w:val="20"/>
        </w:rPr>
      </w:pPr>
      <w:r w:rsidRPr="005D66AB">
        <w:rPr>
          <w:sz w:val="20"/>
          <w:szCs w:val="20"/>
        </w:rPr>
        <w:t xml:space="preserve">                       ______________________________________    </w:t>
      </w:r>
      <w:r w:rsidR="009C2A9A">
        <w:rPr>
          <w:sz w:val="20"/>
          <w:szCs w:val="20"/>
        </w:rPr>
        <w:t>Henry Teuber</w:t>
      </w:r>
    </w:p>
    <w:p w:rsidR="005D66AB" w:rsidRPr="005D66AB" w:rsidRDefault="005D66AB" w:rsidP="005D66AB">
      <w:pPr>
        <w:rPr>
          <w:sz w:val="20"/>
          <w:szCs w:val="20"/>
        </w:rPr>
      </w:pPr>
    </w:p>
    <w:p w:rsidR="005D66AB" w:rsidRPr="005D66AB" w:rsidRDefault="005D66AB" w:rsidP="005D66AB">
      <w:pPr>
        <w:rPr>
          <w:sz w:val="20"/>
          <w:szCs w:val="20"/>
        </w:rPr>
      </w:pPr>
      <w:r w:rsidRPr="005D66AB">
        <w:rPr>
          <w:sz w:val="20"/>
          <w:szCs w:val="20"/>
        </w:rPr>
        <w:t xml:space="preserve">                       ______________________________________    </w:t>
      </w:r>
      <w:r w:rsidR="009C2A9A">
        <w:rPr>
          <w:sz w:val="20"/>
          <w:szCs w:val="20"/>
        </w:rPr>
        <w:t>Andrea Hannemann</w:t>
      </w:r>
    </w:p>
    <w:p w:rsidR="005D66AB" w:rsidRPr="00A074DB" w:rsidRDefault="005D66AB" w:rsidP="005D66AB">
      <w:pPr>
        <w:rPr>
          <w:sz w:val="20"/>
          <w:szCs w:val="20"/>
        </w:rPr>
      </w:pPr>
    </w:p>
    <w:p w:rsidR="00EF44E4" w:rsidRDefault="00EF44E4"/>
    <w:sectPr w:rsidR="00EF44E4" w:rsidSect="00A074DB">
      <w:headerReference w:type="default" r:id="rId8"/>
      <w:pgSz w:w="11906" w:h="16838"/>
      <w:pgMar w:top="1134"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893" w:rsidRDefault="00CC7893">
      <w:r>
        <w:separator/>
      </w:r>
    </w:p>
  </w:endnote>
  <w:endnote w:type="continuationSeparator" w:id="0">
    <w:p w:rsidR="00CC7893" w:rsidRDefault="00CC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nBJS">
    <w:panose1 w:val="020B06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893" w:rsidRDefault="00CC7893">
      <w:r>
        <w:separator/>
      </w:r>
    </w:p>
  </w:footnote>
  <w:footnote w:type="continuationSeparator" w:id="0">
    <w:p w:rsidR="00CC7893" w:rsidRDefault="00CC7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DB" w:rsidRDefault="005D66AB">
    <w:pPr>
      <w:pStyle w:val="Kopfzeile"/>
      <w:pBdr>
        <w:bottom w:val="single" w:sz="4" w:space="1" w:color="D9D9D9"/>
      </w:pBdr>
      <w:jc w:val="right"/>
      <w:rPr>
        <w:b/>
      </w:rPr>
    </w:pPr>
    <w:r>
      <w:rPr>
        <w:color w:val="7F7F7F"/>
        <w:spacing w:val="60"/>
      </w:rPr>
      <w:t>Seite</w:t>
    </w:r>
    <w:r>
      <w:t xml:space="preserve"> | </w:t>
    </w:r>
    <w:r>
      <w:fldChar w:fldCharType="begin"/>
    </w:r>
    <w:r>
      <w:instrText xml:space="preserve"> PAGE   \* MERGEFORMAT </w:instrText>
    </w:r>
    <w:r>
      <w:fldChar w:fldCharType="separate"/>
    </w:r>
    <w:r w:rsidR="00AD6046" w:rsidRPr="00AD6046">
      <w:rPr>
        <w:b/>
        <w:noProof/>
      </w:rPr>
      <w:t>5</w:t>
    </w:r>
    <w:r>
      <w:fldChar w:fldCharType="end"/>
    </w:r>
  </w:p>
  <w:p w:rsidR="00A074DB" w:rsidRDefault="00CC78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3C82"/>
    <w:multiLevelType w:val="hybridMultilevel"/>
    <w:tmpl w:val="2286D48E"/>
    <w:lvl w:ilvl="0" w:tplc="06E2826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AE1C8C"/>
    <w:multiLevelType w:val="hybridMultilevel"/>
    <w:tmpl w:val="1DCC9F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C716156"/>
    <w:multiLevelType w:val="hybridMultilevel"/>
    <w:tmpl w:val="CAF4AD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DD56DD"/>
    <w:multiLevelType w:val="hybridMultilevel"/>
    <w:tmpl w:val="315A98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1E42664"/>
    <w:multiLevelType w:val="hybridMultilevel"/>
    <w:tmpl w:val="236C52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6244165"/>
    <w:multiLevelType w:val="hybridMultilevel"/>
    <w:tmpl w:val="3ABA55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7ED09D3"/>
    <w:multiLevelType w:val="hybridMultilevel"/>
    <w:tmpl w:val="8B9435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9DF05BF"/>
    <w:multiLevelType w:val="hybridMultilevel"/>
    <w:tmpl w:val="66FA0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B8B3A26"/>
    <w:multiLevelType w:val="hybridMultilevel"/>
    <w:tmpl w:val="8D6AA5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1775A3B"/>
    <w:multiLevelType w:val="hybridMultilevel"/>
    <w:tmpl w:val="DE54EF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EB906A6"/>
    <w:multiLevelType w:val="hybridMultilevel"/>
    <w:tmpl w:val="236C520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9"/>
  </w:num>
  <w:num w:numId="6">
    <w:abstractNumId w:val="2"/>
  </w:num>
  <w:num w:numId="7">
    <w:abstractNumId w:val="8"/>
  </w:num>
  <w:num w:numId="8">
    <w:abstractNumId w:val="10"/>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AB"/>
    <w:rsid w:val="00490A17"/>
    <w:rsid w:val="00520A61"/>
    <w:rsid w:val="005D66AB"/>
    <w:rsid w:val="009C2A9A"/>
    <w:rsid w:val="00AD6046"/>
    <w:rsid w:val="00AD632A"/>
    <w:rsid w:val="00CC7893"/>
    <w:rsid w:val="00DD48AD"/>
    <w:rsid w:val="00EF44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32E06-AFC9-4B85-935E-7A958BC1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nBJS" w:eastAsiaTheme="minorHAnsi" w:hAnsi="SenBJS"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66AB"/>
    <w:pPr>
      <w:spacing w:after="0" w:line="240" w:lineRule="auto"/>
    </w:pPr>
    <w:rPr>
      <w:rFonts w:eastAsia="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D66AB"/>
    <w:pPr>
      <w:spacing w:before="100" w:beforeAutospacing="1" w:after="119"/>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5D66AB"/>
    <w:pPr>
      <w:tabs>
        <w:tab w:val="center" w:pos="4536"/>
        <w:tab w:val="right" w:pos="9072"/>
      </w:tabs>
    </w:pPr>
  </w:style>
  <w:style w:type="character" w:customStyle="1" w:styleId="KopfzeileZchn">
    <w:name w:val="Kopfzeile Zchn"/>
    <w:basedOn w:val="Absatz-Standardschriftart"/>
    <w:link w:val="Kopfzeile"/>
    <w:uiPriority w:val="99"/>
    <w:rsid w:val="005D66AB"/>
    <w:rPr>
      <w:rFonts w:eastAsia="Calibri" w:cs="Times New Roman"/>
    </w:rPr>
  </w:style>
  <w:style w:type="paragraph" w:styleId="Sprechblasentext">
    <w:name w:val="Balloon Text"/>
    <w:basedOn w:val="Standard"/>
    <w:link w:val="SprechblasentextZchn"/>
    <w:uiPriority w:val="99"/>
    <w:semiHidden/>
    <w:unhideWhenUsed/>
    <w:rsid w:val="005D66A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66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9976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Körner</dc:creator>
  <cp:keywords/>
  <dc:description/>
  <cp:lastModifiedBy>Körner</cp:lastModifiedBy>
  <cp:revision>6</cp:revision>
  <cp:lastPrinted>2015-01-25T19:03:00Z</cp:lastPrinted>
  <dcterms:created xsi:type="dcterms:W3CDTF">2014-07-05T19:33:00Z</dcterms:created>
  <dcterms:modified xsi:type="dcterms:W3CDTF">2015-01-25T19:03:00Z</dcterms:modified>
</cp:coreProperties>
</file>